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1E" w:rsidRPr="0066021E" w:rsidRDefault="0066021E" w:rsidP="0066021E">
      <w:pPr>
        <w:ind w:left="6237" w:firstLine="142"/>
        <w:jc w:val="right"/>
        <w:rPr>
          <w:sz w:val="26"/>
          <w:szCs w:val="26"/>
        </w:rPr>
      </w:pPr>
      <w:r w:rsidRPr="0066021E">
        <w:rPr>
          <w:sz w:val="26"/>
          <w:szCs w:val="26"/>
        </w:rPr>
        <w:t>Утверждаю:</w:t>
      </w:r>
    </w:p>
    <w:p w:rsidR="0066021E" w:rsidRPr="0066021E" w:rsidRDefault="0066021E" w:rsidP="0066021E">
      <w:pPr>
        <w:ind w:left="6237" w:firstLine="142"/>
        <w:jc w:val="right"/>
        <w:rPr>
          <w:sz w:val="26"/>
          <w:szCs w:val="26"/>
        </w:rPr>
      </w:pPr>
      <w:r w:rsidRPr="0066021E">
        <w:rPr>
          <w:sz w:val="26"/>
          <w:szCs w:val="26"/>
        </w:rPr>
        <w:t xml:space="preserve">Генеральный директор </w:t>
      </w:r>
    </w:p>
    <w:p w:rsidR="0066021E" w:rsidRPr="0066021E" w:rsidRDefault="0066021E" w:rsidP="0066021E">
      <w:pPr>
        <w:ind w:left="6237" w:firstLine="142"/>
        <w:jc w:val="right"/>
        <w:rPr>
          <w:sz w:val="26"/>
          <w:szCs w:val="26"/>
        </w:rPr>
      </w:pPr>
      <w:r w:rsidRPr="0066021E">
        <w:rPr>
          <w:sz w:val="26"/>
          <w:szCs w:val="26"/>
        </w:rPr>
        <w:t>АО «ЯрЭСК»</w:t>
      </w:r>
    </w:p>
    <w:p w:rsidR="0066021E" w:rsidRPr="0066021E" w:rsidRDefault="0066021E" w:rsidP="0066021E">
      <w:pPr>
        <w:ind w:left="6237" w:firstLine="142"/>
        <w:jc w:val="right"/>
        <w:rPr>
          <w:sz w:val="26"/>
          <w:szCs w:val="26"/>
        </w:rPr>
      </w:pPr>
      <w:r w:rsidRPr="0066021E">
        <w:rPr>
          <w:sz w:val="26"/>
          <w:szCs w:val="26"/>
        </w:rPr>
        <w:t>__________ В.В. Плещев</w:t>
      </w:r>
    </w:p>
    <w:p w:rsidR="0066021E" w:rsidRPr="0066021E" w:rsidRDefault="0066021E" w:rsidP="0066021E">
      <w:pPr>
        <w:jc w:val="right"/>
        <w:outlineLvl w:val="0"/>
        <w:rPr>
          <w:b/>
          <w:sz w:val="26"/>
          <w:szCs w:val="26"/>
        </w:rPr>
      </w:pPr>
      <w:r w:rsidRPr="0066021E">
        <w:rPr>
          <w:sz w:val="26"/>
          <w:szCs w:val="26"/>
        </w:rPr>
        <w:t>«___»_________2025 г.</w:t>
      </w:r>
    </w:p>
    <w:p w:rsidR="00AB1F65" w:rsidRPr="0066021E" w:rsidRDefault="00AB1F65" w:rsidP="00AB1F65">
      <w:pPr>
        <w:jc w:val="center"/>
        <w:outlineLvl w:val="0"/>
        <w:rPr>
          <w:b/>
          <w:sz w:val="26"/>
          <w:szCs w:val="26"/>
        </w:rPr>
      </w:pPr>
    </w:p>
    <w:p w:rsidR="00AB1F65" w:rsidRPr="0066021E" w:rsidRDefault="00AB1F65" w:rsidP="00AB1F65">
      <w:pPr>
        <w:jc w:val="center"/>
        <w:outlineLvl w:val="0"/>
        <w:rPr>
          <w:b/>
          <w:sz w:val="26"/>
          <w:szCs w:val="26"/>
        </w:rPr>
      </w:pPr>
      <w:r w:rsidRPr="0066021E">
        <w:rPr>
          <w:b/>
          <w:sz w:val="26"/>
          <w:szCs w:val="26"/>
        </w:rPr>
        <w:t>ТЕХНИЧЕСКОЕ ЗАДАНИЕ</w:t>
      </w:r>
      <w:r w:rsidR="00AE4B9D" w:rsidRPr="0066021E">
        <w:rPr>
          <w:b/>
          <w:sz w:val="26"/>
          <w:szCs w:val="26"/>
        </w:rPr>
        <w:t xml:space="preserve"> (ТЗ)</w:t>
      </w:r>
    </w:p>
    <w:p w:rsidR="00BF4894" w:rsidRPr="0066021E" w:rsidRDefault="00BF4894" w:rsidP="00BF4894">
      <w:pPr>
        <w:pStyle w:val="a3"/>
        <w:widowControl w:val="0"/>
        <w:outlineLvl w:val="0"/>
        <w:rPr>
          <w:b/>
          <w:color w:val="000000" w:themeColor="text1"/>
          <w:sz w:val="26"/>
          <w:szCs w:val="26"/>
          <w:lang w:val="ru-RU"/>
        </w:rPr>
      </w:pPr>
      <w:bookmarkStart w:id="0" w:name="_Hlk33565502"/>
      <w:r w:rsidRPr="0066021E">
        <w:rPr>
          <w:b/>
          <w:color w:val="000000" w:themeColor="text1"/>
          <w:sz w:val="26"/>
          <w:szCs w:val="26"/>
          <w:lang w:val="ru-RU"/>
        </w:rPr>
        <w:t>на поставку приставных изолирую</w:t>
      </w:r>
      <w:r w:rsidR="0066021E" w:rsidRPr="0066021E">
        <w:rPr>
          <w:b/>
          <w:color w:val="000000" w:themeColor="text1"/>
          <w:sz w:val="26"/>
          <w:szCs w:val="26"/>
          <w:lang w:val="ru-RU"/>
        </w:rPr>
        <w:t>щих лестниц, лестниц-стремянок</w:t>
      </w:r>
    </w:p>
    <w:bookmarkEnd w:id="0"/>
    <w:p w:rsidR="00BF4894" w:rsidRPr="0066021E" w:rsidRDefault="00BF4894" w:rsidP="00BF4894">
      <w:pPr>
        <w:jc w:val="center"/>
        <w:outlineLvl w:val="0"/>
        <w:rPr>
          <w:b/>
          <w:sz w:val="26"/>
          <w:szCs w:val="26"/>
        </w:rPr>
      </w:pPr>
      <w:r w:rsidRPr="0066021E">
        <w:rPr>
          <w:b/>
          <w:sz w:val="26"/>
          <w:szCs w:val="26"/>
        </w:rPr>
        <w:t xml:space="preserve">для нужд </w:t>
      </w:r>
      <w:r w:rsidR="0066021E" w:rsidRPr="0066021E">
        <w:rPr>
          <w:b/>
          <w:sz w:val="26"/>
          <w:szCs w:val="26"/>
        </w:rPr>
        <w:t>АО «Ярославская электросетевая компания»</w:t>
      </w:r>
    </w:p>
    <w:p w:rsidR="00A5069F" w:rsidRDefault="00A5069F" w:rsidP="00AB1F65">
      <w:pPr>
        <w:jc w:val="center"/>
        <w:outlineLvl w:val="0"/>
        <w:rPr>
          <w:b/>
          <w:sz w:val="26"/>
          <w:szCs w:val="26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6706"/>
        <w:gridCol w:w="850"/>
        <w:gridCol w:w="1560"/>
        <w:gridCol w:w="4394"/>
      </w:tblGrid>
      <w:tr w:rsidR="0066021E" w:rsidRPr="00734021" w:rsidTr="0066021E">
        <w:trPr>
          <w:trHeight w:val="291"/>
          <w:tblHeader/>
        </w:trPr>
        <w:tc>
          <w:tcPr>
            <w:tcW w:w="836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 </w:t>
            </w:r>
          </w:p>
        </w:tc>
        <w:tc>
          <w:tcPr>
            <w:tcW w:w="6706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 </w:t>
            </w:r>
          </w:p>
        </w:tc>
        <w:tc>
          <w:tcPr>
            <w:tcW w:w="5954" w:type="dxa"/>
            <w:gridSpan w:val="2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Предоставление национального режима в соответствии с ПП 1875 от 23.12.2024</w:t>
            </w:r>
          </w:p>
        </w:tc>
      </w:tr>
      <w:tr w:rsidR="0066021E" w:rsidRPr="00734021" w:rsidTr="0066021E">
        <w:trPr>
          <w:trHeight w:val="495"/>
          <w:tblHeader/>
        </w:trPr>
        <w:tc>
          <w:tcPr>
            <w:tcW w:w="836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proofErr w:type="spellStart"/>
            <w:r w:rsidRPr="00734021">
              <w:rPr>
                <w:color w:val="000000"/>
              </w:rPr>
              <w:t>п.п</w:t>
            </w:r>
            <w:proofErr w:type="spellEnd"/>
            <w:r w:rsidRPr="00734021">
              <w:rPr>
                <w:color w:val="000000"/>
              </w:rPr>
              <w:t>.</w:t>
            </w:r>
          </w:p>
        </w:tc>
        <w:tc>
          <w:tcPr>
            <w:tcW w:w="6706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ЕИ</w:t>
            </w:r>
          </w:p>
        </w:tc>
        <w:tc>
          <w:tcPr>
            <w:tcW w:w="1560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 xml:space="preserve">ОКПД 2 </w:t>
            </w:r>
          </w:p>
        </w:tc>
        <w:tc>
          <w:tcPr>
            <w:tcW w:w="4394" w:type="dxa"/>
            <w:shd w:val="clear" w:color="000000" w:fill="F2F2F2"/>
            <w:hideMark/>
          </w:tcPr>
          <w:p w:rsidR="0066021E" w:rsidRPr="00734021" w:rsidRDefault="0066021E" w:rsidP="00300A0B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Мера применения национального режима (запрет, ограничение, преимущество)</w:t>
            </w:r>
          </w:p>
        </w:tc>
      </w:tr>
      <w:tr w:rsidR="0066021E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6021E" w:rsidRPr="0066021E" w:rsidRDefault="0066021E" w:rsidP="0066021E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6021E" w:rsidRPr="00F81264" w:rsidRDefault="0066021E" w:rsidP="0066021E">
            <w:pPr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 </w:t>
            </w:r>
            <w:proofErr w:type="spellStart"/>
            <w:r w:rsidRPr="00F81264">
              <w:rPr>
                <w:color w:val="000000"/>
              </w:rPr>
              <w:t>стеклопл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3м</w:t>
            </w:r>
          </w:p>
        </w:tc>
        <w:tc>
          <w:tcPr>
            <w:tcW w:w="85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6021E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6021E" w:rsidRPr="00734021" w:rsidRDefault="0066021E" w:rsidP="0066021E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6021E" w:rsidRPr="00F81264" w:rsidRDefault="0066021E" w:rsidP="0066021E">
            <w:pPr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 </w:t>
            </w:r>
            <w:proofErr w:type="spellStart"/>
            <w:r w:rsidRPr="00F81264">
              <w:rPr>
                <w:color w:val="000000"/>
              </w:rPr>
              <w:t>стеклопл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4м</w:t>
            </w:r>
          </w:p>
        </w:tc>
        <w:tc>
          <w:tcPr>
            <w:tcW w:w="85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6021E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6021E" w:rsidRPr="00734021" w:rsidRDefault="0066021E" w:rsidP="0066021E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6021E" w:rsidRPr="00F81264" w:rsidRDefault="0066021E" w:rsidP="0066021E">
            <w:pPr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 </w:t>
            </w:r>
            <w:proofErr w:type="spellStart"/>
            <w:r w:rsidRPr="00F81264">
              <w:rPr>
                <w:color w:val="000000"/>
              </w:rPr>
              <w:t>стеклопл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5м</w:t>
            </w:r>
          </w:p>
        </w:tc>
        <w:tc>
          <w:tcPr>
            <w:tcW w:w="85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6021E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6021E" w:rsidRPr="00734021" w:rsidRDefault="0066021E" w:rsidP="0066021E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6021E" w:rsidRPr="00F81264" w:rsidRDefault="0066021E" w:rsidP="0066021E">
            <w:pPr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Лестница-стремянка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3м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6021E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6021E" w:rsidRPr="00734021" w:rsidRDefault="0066021E" w:rsidP="0066021E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6021E" w:rsidRPr="00F81264" w:rsidRDefault="0066021E" w:rsidP="0066021E">
            <w:pPr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Лестница-стремянка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4м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6021E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6021E" w:rsidRPr="00734021" w:rsidRDefault="0066021E" w:rsidP="0066021E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6021E" w:rsidRPr="00F81264" w:rsidRDefault="0066021E" w:rsidP="0066021E">
            <w:pPr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Лестница-стремянка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5м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6021E" w:rsidRDefault="0066021E" w:rsidP="0066021E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A7DC8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A7DC8" w:rsidRPr="00734021" w:rsidRDefault="006A7DC8" w:rsidP="006A7DC8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A7DC8" w:rsidRPr="00F81264" w:rsidRDefault="006A7DC8" w:rsidP="006A7DC8">
            <w:pPr>
              <w:rPr>
                <w:color w:val="000000"/>
              </w:rPr>
            </w:pPr>
            <w:r w:rsidRPr="006A7DC8">
              <w:rPr>
                <w:color w:val="000000"/>
              </w:rPr>
              <w:t xml:space="preserve">Основание для лестницы раздвижной </w:t>
            </w:r>
            <w:proofErr w:type="spellStart"/>
            <w:r w:rsidRPr="006A7DC8">
              <w:rPr>
                <w:color w:val="000000"/>
              </w:rPr>
              <w:t>алюмин</w:t>
            </w:r>
            <w:proofErr w:type="spellEnd"/>
            <w:r w:rsidRPr="006A7DC8">
              <w:rPr>
                <w:color w:val="000000"/>
              </w:rPr>
              <w:t xml:space="preserve"> с 1 изолированным звеном</w:t>
            </w:r>
          </w:p>
        </w:tc>
        <w:tc>
          <w:tcPr>
            <w:tcW w:w="850" w:type="dxa"/>
            <w:shd w:val="clear" w:color="auto" w:fill="auto"/>
          </w:tcPr>
          <w:p w:rsidR="006A7DC8" w:rsidRDefault="006A7DC8" w:rsidP="006A7DC8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A7DC8" w:rsidRDefault="006A7DC8" w:rsidP="006A7DC8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A7DC8" w:rsidRDefault="006A7DC8" w:rsidP="006A7DC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6A7DC8" w:rsidRPr="00734021" w:rsidTr="0066021E">
        <w:trPr>
          <w:trHeight w:val="55"/>
        </w:trPr>
        <w:tc>
          <w:tcPr>
            <w:tcW w:w="836" w:type="dxa"/>
            <w:shd w:val="clear" w:color="auto" w:fill="auto"/>
          </w:tcPr>
          <w:p w:rsidR="006A7DC8" w:rsidRPr="00734021" w:rsidRDefault="006A7DC8" w:rsidP="006A7DC8">
            <w:pPr>
              <w:pStyle w:val="af0"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:rsidR="006A7DC8" w:rsidRPr="00F81264" w:rsidRDefault="006A7DC8" w:rsidP="006A7DC8">
            <w:pPr>
              <w:rPr>
                <w:color w:val="000000"/>
              </w:rPr>
            </w:pPr>
            <w:proofErr w:type="spellStart"/>
            <w:r w:rsidRPr="006A7DC8">
              <w:rPr>
                <w:color w:val="000000"/>
              </w:rPr>
              <w:t>Изолированое</w:t>
            </w:r>
            <w:proofErr w:type="spellEnd"/>
            <w:r w:rsidRPr="006A7DC8">
              <w:rPr>
                <w:color w:val="000000"/>
              </w:rPr>
              <w:t xml:space="preserve"> (диэлектрическое) звено для лестницы раздвижной </w:t>
            </w:r>
            <w:proofErr w:type="spellStart"/>
            <w:r w:rsidRPr="006A7DC8">
              <w:rPr>
                <w:color w:val="000000"/>
              </w:rPr>
              <w:t>алюмин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A7DC8" w:rsidRDefault="006A7DC8" w:rsidP="006A7DC8">
            <w:pPr>
              <w:jc w:val="center"/>
            </w:pPr>
            <w:r w:rsidRPr="0059365C">
              <w:t>ШТ</w:t>
            </w:r>
          </w:p>
        </w:tc>
        <w:tc>
          <w:tcPr>
            <w:tcW w:w="1560" w:type="dxa"/>
            <w:shd w:val="clear" w:color="auto" w:fill="auto"/>
          </w:tcPr>
          <w:p w:rsidR="006A7DC8" w:rsidRDefault="006A7DC8" w:rsidP="006A7DC8">
            <w:pPr>
              <w:jc w:val="center"/>
            </w:pPr>
            <w:r w:rsidRPr="00C82EA7">
              <w:t>25.11.23.120</w:t>
            </w:r>
          </w:p>
        </w:tc>
        <w:tc>
          <w:tcPr>
            <w:tcW w:w="4394" w:type="dxa"/>
            <w:shd w:val="clear" w:color="auto" w:fill="auto"/>
          </w:tcPr>
          <w:p w:rsidR="006A7DC8" w:rsidRDefault="006A7DC8" w:rsidP="006A7DC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</w:tbl>
    <w:p w:rsidR="000B2BF4" w:rsidRDefault="000B2BF4" w:rsidP="00AB1F65">
      <w:pPr>
        <w:jc w:val="center"/>
        <w:outlineLvl w:val="0"/>
        <w:rPr>
          <w:b/>
          <w:sz w:val="26"/>
          <w:szCs w:val="26"/>
        </w:rPr>
      </w:pPr>
    </w:p>
    <w:p w:rsidR="00DC452B" w:rsidRPr="00FC2E95" w:rsidRDefault="00DC452B" w:rsidP="00C42137">
      <w:pPr>
        <w:pStyle w:val="af0"/>
        <w:numPr>
          <w:ilvl w:val="0"/>
          <w:numId w:val="1"/>
        </w:numPr>
        <w:tabs>
          <w:tab w:val="left" w:pos="993"/>
        </w:tabs>
        <w:spacing w:line="264" w:lineRule="auto"/>
        <w:ind w:left="-28" w:firstLine="737"/>
        <w:jc w:val="both"/>
        <w:rPr>
          <w:b/>
          <w:sz w:val="26"/>
        </w:rPr>
      </w:pPr>
      <w:r w:rsidRPr="00FC2E95">
        <w:rPr>
          <w:b/>
          <w:sz w:val="26"/>
        </w:rPr>
        <w:t>ОБЩИЕ ПОЛОЖЕНИЯ.</w:t>
      </w:r>
    </w:p>
    <w:p w:rsidR="00AE4B9D" w:rsidRPr="00FC2E95" w:rsidRDefault="00AE4B9D" w:rsidP="00C42137">
      <w:pPr>
        <w:pStyle w:val="af0"/>
        <w:numPr>
          <w:ilvl w:val="1"/>
          <w:numId w:val="1"/>
        </w:numPr>
        <w:tabs>
          <w:tab w:val="left" w:pos="993"/>
        </w:tabs>
        <w:spacing w:line="264" w:lineRule="auto"/>
        <w:ind w:left="-28" w:firstLine="728"/>
        <w:jc w:val="both"/>
        <w:rPr>
          <w:sz w:val="26"/>
        </w:rPr>
      </w:pPr>
      <w:r w:rsidRPr="00FC2E95">
        <w:rPr>
          <w:sz w:val="26"/>
        </w:rPr>
        <w:t xml:space="preserve">Любое нарушение требований ТЗ является причиной отклонения участника </w:t>
      </w:r>
      <w:r w:rsidR="00DF1CDF">
        <w:rPr>
          <w:sz w:val="26"/>
        </w:rPr>
        <w:t>закупки</w:t>
      </w:r>
      <w:bookmarkStart w:id="1" w:name="_GoBack"/>
      <w:bookmarkEnd w:id="1"/>
      <w:r w:rsidRPr="00FC2E95">
        <w:rPr>
          <w:sz w:val="26"/>
        </w:rPr>
        <w:t xml:space="preserve"> на поставку продукции.</w:t>
      </w:r>
    </w:p>
    <w:p w:rsidR="00343208" w:rsidRPr="00FC2E95" w:rsidRDefault="00343208" w:rsidP="00C42137">
      <w:pPr>
        <w:pStyle w:val="af0"/>
        <w:numPr>
          <w:ilvl w:val="1"/>
          <w:numId w:val="1"/>
        </w:numPr>
        <w:tabs>
          <w:tab w:val="left" w:pos="993"/>
        </w:tabs>
        <w:spacing w:line="264" w:lineRule="auto"/>
        <w:ind w:left="-28" w:firstLine="728"/>
        <w:jc w:val="both"/>
        <w:rPr>
          <w:sz w:val="26"/>
        </w:rPr>
      </w:pPr>
      <w:r w:rsidRPr="00FC2E95">
        <w:rPr>
          <w:sz w:val="26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работников.</w:t>
      </w:r>
    </w:p>
    <w:p w:rsidR="009C1AE0" w:rsidRPr="00FC2E95" w:rsidRDefault="009C1AE0" w:rsidP="00C42137">
      <w:pPr>
        <w:pStyle w:val="af0"/>
        <w:numPr>
          <w:ilvl w:val="1"/>
          <w:numId w:val="1"/>
        </w:numPr>
        <w:tabs>
          <w:tab w:val="left" w:pos="993"/>
        </w:tabs>
        <w:spacing w:line="264" w:lineRule="auto"/>
        <w:ind w:left="-28" w:firstLine="728"/>
        <w:jc w:val="both"/>
        <w:rPr>
          <w:sz w:val="26"/>
        </w:rPr>
      </w:pPr>
      <w:r w:rsidRPr="00FC2E95">
        <w:rPr>
          <w:sz w:val="26"/>
        </w:rPr>
        <w:t>На каждое изделие должен поставляться паспорт.</w:t>
      </w:r>
    </w:p>
    <w:p w:rsidR="004B0BC9" w:rsidRPr="00FC2E95" w:rsidRDefault="004B0BC9" w:rsidP="00C42137">
      <w:pPr>
        <w:pStyle w:val="af0"/>
        <w:numPr>
          <w:ilvl w:val="1"/>
          <w:numId w:val="1"/>
        </w:numPr>
        <w:tabs>
          <w:tab w:val="left" w:pos="993"/>
        </w:tabs>
        <w:spacing w:line="264" w:lineRule="auto"/>
        <w:ind w:left="-28" w:firstLine="728"/>
        <w:jc w:val="both"/>
        <w:rPr>
          <w:sz w:val="26"/>
        </w:rPr>
      </w:pPr>
      <w:r w:rsidRPr="00FC2E95">
        <w:rPr>
          <w:sz w:val="26"/>
        </w:rPr>
        <w:t>Вся поставляемая продукция должна быть новой, ранее не использованной и изготовлена не ранее года поставки.</w:t>
      </w:r>
    </w:p>
    <w:p w:rsidR="00A739B0" w:rsidRPr="005970B0" w:rsidRDefault="00C50DF1" w:rsidP="00C42137">
      <w:pPr>
        <w:pStyle w:val="af0"/>
        <w:numPr>
          <w:ilvl w:val="1"/>
          <w:numId w:val="1"/>
        </w:numPr>
        <w:tabs>
          <w:tab w:val="left" w:pos="993"/>
        </w:tabs>
        <w:spacing w:line="264" w:lineRule="auto"/>
        <w:ind w:left="-28" w:firstLine="709"/>
        <w:jc w:val="both"/>
        <w:rPr>
          <w:sz w:val="26"/>
          <w:szCs w:val="26"/>
        </w:rPr>
      </w:pPr>
      <w:r w:rsidRPr="005970B0">
        <w:rPr>
          <w:sz w:val="26"/>
          <w:szCs w:val="26"/>
        </w:rPr>
        <w:t xml:space="preserve">Победитель конкурса, в целях подтверждения заявленных характеристик продукции, </w:t>
      </w:r>
      <w:r w:rsidR="00A538C9" w:rsidRPr="005970B0">
        <w:rPr>
          <w:sz w:val="26"/>
          <w:szCs w:val="26"/>
        </w:rPr>
        <w:t xml:space="preserve">вместе с поставкой продукции согласно договора должен </w:t>
      </w:r>
      <w:r w:rsidRPr="005970B0">
        <w:rPr>
          <w:sz w:val="26"/>
          <w:szCs w:val="26"/>
        </w:rPr>
        <w:t xml:space="preserve">предоставить Заказчику оригиналы или заверенные надлежащим образом копии документов, </w:t>
      </w:r>
      <w:r w:rsidRPr="005970B0">
        <w:rPr>
          <w:sz w:val="26"/>
          <w:szCs w:val="26"/>
        </w:rPr>
        <w:lastRenderedPageBreak/>
        <w:t>подтверждающих соответствие продукции обязательным требованиям технического задания (</w:t>
      </w:r>
      <w:r w:rsidR="00343208" w:rsidRPr="005970B0">
        <w:rPr>
          <w:sz w:val="26"/>
          <w:szCs w:val="26"/>
        </w:rPr>
        <w:t>паспорт и необходимые сертификаты или де</w:t>
      </w:r>
      <w:r w:rsidRPr="005970B0">
        <w:rPr>
          <w:sz w:val="26"/>
          <w:szCs w:val="26"/>
        </w:rPr>
        <w:t>кларации соответствия продукции</w:t>
      </w:r>
      <w:r w:rsidR="00FC120B" w:rsidRPr="005970B0">
        <w:rPr>
          <w:sz w:val="26"/>
          <w:szCs w:val="26"/>
        </w:rPr>
        <w:t xml:space="preserve"> и т.д.</w:t>
      </w:r>
      <w:r w:rsidRPr="005970B0">
        <w:rPr>
          <w:sz w:val="26"/>
          <w:szCs w:val="26"/>
        </w:rPr>
        <w:t>)</w:t>
      </w:r>
    </w:p>
    <w:p w:rsidR="00C50DF1" w:rsidRPr="005970B0" w:rsidRDefault="00A538C9" w:rsidP="00C42137">
      <w:pPr>
        <w:pStyle w:val="af0"/>
        <w:numPr>
          <w:ilvl w:val="1"/>
          <w:numId w:val="1"/>
        </w:numPr>
        <w:tabs>
          <w:tab w:val="left" w:pos="993"/>
        </w:tabs>
        <w:spacing w:line="264" w:lineRule="auto"/>
        <w:ind w:left="-28" w:firstLine="709"/>
        <w:jc w:val="both"/>
        <w:rPr>
          <w:sz w:val="26"/>
          <w:szCs w:val="26"/>
        </w:rPr>
      </w:pPr>
      <w:r w:rsidRPr="005970B0">
        <w:rPr>
          <w:sz w:val="26"/>
          <w:szCs w:val="26"/>
        </w:rPr>
        <w:t>Не предоставление Победителем конкурса документации, подтверждающей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т.д.), вместе с продукцией является нарушением договорных обязательств со стороны поставщика.</w:t>
      </w:r>
    </w:p>
    <w:p w:rsidR="009E70B8" w:rsidRPr="00FC2E95" w:rsidRDefault="009E70B8" w:rsidP="00E37B1E">
      <w:pPr>
        <w:pStyle w:val="a3"/>
        <w:spacing w:line="264" w:lineRule="auto"/>
        <w:ind w:firstLine="709"/>
        <w:jc w:val="both"/>
        <w:rPr>
          <w:sz w:val="26"/>
          <w:szCs w:val="26"/>
          <w:lang w:val="ru-RU"/>
        </w:rPr>
      </w:pPr>
    </w:p>
    <w:p w:rsidR="00E96F83" w:rsidRDefault="00E96F83" w:rsidP="00C42137">
      <w:pPr>
        <w:pStyle w:val="af0"/>
        <w:numPr>
          <w:ilvl w:val="0"/>
          <w:numId w:val="1"/>
        </w:numPr>
        <w:tabs>
          <w:tab w:val="left" w:pos="993"/>
        </w:tabs>
        <w:spacing w:line="264" w:lineRule="auto"/>
        <w:ind w:left="-28" w:firstLine="737"/>
        <w:jc w:val="both"/>
        <w:rPr>
          <w:b/>
          <w:sz w:val="26"/>
        </w:rPr>
      </w:pPr>
      <w:r w:rsidRPr="00FC2E95">
        <w:rPr>
          <w:b/>
          <w:sz w:val="26"/>
        </w:rPr>
        <w:t>ТРЕБОВАНИЯ К ПОСТАВЛЯЕМОЙ ПРОДУКЦИИ.</w:t>
      </w:r>
    </w:p>
    <w:tbl>
      <w:tblPr>
        <w:tblW w:w="144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551"/>
        <w:gridCol w:w="5998"/>
        <w:gridCol w:w="850"/>
        <w:gridCol w:w="1417"/>
        <w:gridCol w:w="2826"/>
      </w:tblGrid>
      <w:tr w:rsidR="008C77B9" w:rsidRPr="00734021" w:rsidTr="00731EF5">
        <w:trPr>
          <w:trHeight w:val="291"/>
          <w:tblHeader/>
        </w:trPr>
        <w:tc>
          <w:tcPr>
            <w:tcW w:w="836" w:type="dxa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 </w:t>
            </w:r>
          </w:p>
        </w:tc>
        <w:tc>
          <w:tcPr>
            <w:tcW w:w="5998" w:type="dxa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2F2F2"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</w:p>
        </w:tc>
        <w:tc>
          <w:tcPr>
            <w:tcW w:w="4243" w:type="dxa"/>
            <w:gridSpan w:val="2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Предоставление национального режима в соответствии с ПП 1875 от 23.12.2024</w:t>
            </w:r>
          </w:p>
        </w:tc>
      </w:tr>
      <w:tr w:rsidR="008C77B9" w:rsidRPr="00734021" w:rsidTr="00731EF5">
        <w:trPr>
          <w:trHeight w:val="495"/>
          <w:tblHeader/>
        </w:trPr>
        <w:tc>
          <w:tcPr>
            <w:tcW w:w="836" w:type="dxa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proofErr w:type="spellStart"/>
            <w:r w:rsidRPr="00734021">
              <w:rPr>
                <w:color w:val="000000"/>
              </w:rPr>
              <w:t>п.п</w:t>
            </w:r>
            <w:proofErr w:type="spellEnd"/>
            <w:r w:rsidRPr="00734021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Наименование</w:t>
            </w:r>
          </w:p>
        </w:tc>
        <w:tc>
          <w:tcPr>
            <w:tcW w:w="5998" w:type="dxa"/>
            <w:shd w:val="clear" w:color="000000" w:fill="F2F2F2"/>
            <w:hideMark/>
          </w:tcPr>
          <w:p w:rsidR="008C77B9" w:rsidRPr="00734021" w:rsidRDefault="008C77B9" w:rsidP="00731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Технические </w:t>
            </w:r>
            <w:r w:rsidRPr="004D773B">
              <w:rPr>
                <w:color w:val="000000"/>
              </w:rPr>
              <w:t>требования к поставляемой продукции</w:t>
            </w:r>
            <w:r w:rsidR="00731EF5" w:rsidRPr="00731EF5">
              <w:t xml:space="preserve"> </w:t>
            </w:r>
          </w:p>
        </w:tc>
        <w:tc>
          <w:tcPr>
            <w:tcW w:w="850" w:type="dxa"/>
            <w:shd w:val="clear" w:color="000000" w:fill="F2F2F2"/>
          </w:tcPr>
          <w:p w:rsidR="008C77B9" w:rsidRPr="00731EF5" w:rsidRDefault="00731EF5" w:rsidP="00731EF5">
            <w:pPr>
              <w:jc w:val="center"/>
              <w:rPr>
                <w:color w:val="000000"/>
              </w:rPr>
            </w:pPr>
            <w:r w:rsidRPr="00731EF5">
              <w:t>Количество</w:t>
            </w:r>
          </w:p>
        </w:tc>
        <w:tc>
          <w:tcPr>
            <w:tcW w:w="1417" w:type="dxa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 xml:space="preserve">ОКПД 2 </w:t>
            </w:r>
          </w:p>
        </w:tc>
        <w:tc>
          <w:tcPr>
            <w:tcW w:w="2826" w:type="dxa"/>
            <w:shd w:val="clear" w:color="000000" w:fill="F2F2F2"/>
            <w:hideMark/>
          </w:tcPr>
          <w:p w:rsidR="008C77B9" w:rsidRPr="00734021" w:rsidRDefault="008C77B9" w:rsidP="008C77B9">
            <w:pPr>
              <w:jc w:val="center"/>
              <w:rPr>
                <w:color w:val="000000"/>
              </w:rPr>
            </w:pPr>
            <w:r w:rsidRPr="00734021">
              <w:rPr>
                <w:color w:val="000000"/>
              </w:rPr>
              <w:t>Мера применения национального режима (запрет, ограничение, преимущество)</w:t>
            </w:r>
          </w:p>
        </w:tc>
      </w:tr>
      <w:tr w:rsidR="00073708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073708" w:rsidRPr="006A7DC8" w:rsidRDefault="00073708" w:rsidP="00073708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708" w:rsidRPr="00F81264" w:rsidRDefault="00073708" w:rsidP="00073708">
            <w:pPr>
              <w:jc w:val="center"/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 </w:t>
            </w:r>
            <w:proofErr w:type="spellStart"/>
            <w:r w:rsidRPr="00F81264">
              <w:rPr>
                <w:color w:val="000000"/>
              </w:rPr>
              <w:t>стеклопл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3м</w:t>
            </w:r>
          </w:p>
        </w:tc>
        <w:tc>
          <w:tcPr>
            <w:tcW w:w="5998" w:type="dxa"/>
            <w:vMerge w:val="restart"/>
            <w:shd w:val="clear" w:color="auto" w:fill="auto"/>
            <w:vAlign w:val="bottom"/>
          </w:tcPr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Длинны изолирующих лестниц должны изготавливаться в соответствии со спецификацией заказчика. Расхождение более чем на ±1% не допускается. Общая длина приставной одноколенной лестницы не должна превышать 5,1 м.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Конструкция должна исключать острые кромки, заусенцы и отдельные элементы создающие риск возникновения зацепления работника за </w:t>
            </w:r>
            <w:proofErr w:type="spellStart"/>
            <w:r w:rsidRPr="0044178C">
              <w:rPr>
                <w:color w:val="000000" w:themeColor="text1"/>
              </w:rPr>
              <w:t>спец.одежду</w:t>
            </w:r>
            <w:proofErr w:type="spellEnd"/>
            <w:r w:rsidRPr="0044178C">
              <w:rPr>
                <w:color w:val="000000" w:themeColor="text1"/>
              </w:rPr>
              <w:t xml:space="preserve"> или повреждения кожных покровов при производстве работ.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 Изолирующие лестницы, применяемые в электроустановках переменного тока промышленной частоты, изготавливаются климатического исполнения У категории 1.1. по ГОСТ 15150 и эксплуатируются при следующих климатических факторах внешней среды: от минус 60</w:t>
            </w:r>
            <w:r w:rsidRPr="0044178C">
              <w:sym w:font="Symbol" w:char="F0B0"/>
            </w:r>
            <w:r w:rsidRPr="0044178C">
              <w:rPr>
                <w:color w:val="000000" w:themeColor="text1"/>
              </w:rPr>
              <w:t>С до плюс 45</w:t>
            </w:r>
            <w:r w:rsidRPr="0044178C">
              <w:sym w:font="Symbol" w:char="F0B0"/>
            </w:r>
            <w:r w:rsidRPr="0044178C">
              <w:rPr>
                <w:color w:val="000000" w:themeColor="text1"/>
              </w:rPr>
              <w:t>С, относительная влажность воздуха  до 98% при температуре 25</w:t>
            </w:r>
            <w:r w:rsidRPr="0044178C">
              <w:sym w:font="Symbol" w:char="F0B0"/>
            </w:r>
            <w:r w:rsidRPr="0044178C">
              <w:rPr>
                <w:color w:val="000000" w:themeColor="text1"/>
              </w:rPr>
              <w:t>С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Тетивы приставных лестниц для обеспечения устойчивости должны расходиться книзу. Ширина приставной лестницы вверху должна быть не менее 300 мм, внизу - не менее 400 мм.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Расстояние между ступеньками лестниц должно быть от 250 до 350 мм, а расстояние от первой ступеньки до уровня поверхности установки (пола, земли и т.п.) - не более 400 мм.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Конструкция приставных лестниц должна обеспечивать надежное крепление ступенек к тетивам, при этом каждая ступенька должна </w:t>
            </w:r>
            <w:r w:rsidRPr="0044178C">
              <w:rPr>
                <w:color w:val="000000" w:themeColor="text1"/>
              </w:rPr>
              <w:lastRenderedPageBreak/>
              <w:t>крепиться к тетивам с помощью клеевого соединения с использованием фитингов. Применение только клеевого соединения или клепок не допускается.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Приставные лестницы должны быть снабжены устройством, предотвращающим возможность их сдвига или опрокидывания при работе. Верхние концы </w:t>
            </w:r>
            <w:proofErr w:type="spellStart"/>
            <w:r w:rsidRPr="0044178C">
              <w:rPr>
                <w:color w:val="000000" w:themeColor="text1"/>
              </w:rPr>
              <w:t>тетив</w:t>
            </w:r>
            <w:proofErr w:type="spellEnd"/>
            <w:r w:rsidRPr="0044178C">
              <w:rPr>
                <w:color w:val="000000" w:themeColor="text1"/>
              </w:rPr>
              <w:t xml:space="preserve"> лестниц могут быть снабжены приспособлениями для закрепления на элементах конструкции. Нижние концы </w:t>
            </w:r>
            <w:proofErr w:type="spellStart"/>
            <w:r w:rsidRPr="0044178C">
              <w:rPr>
                <w:color w:val="000000" w:themeColor="text1"/>
              </w:rPr>
              <w:t>тетив</w:t>
            </w:r>
            <w:proofErr w:type="spellEnd"/>
            <w:r w:rsidRPr="0044178C">
              <w:rPr>
                <w:color w:val="000000" w:themeColor="text1"/>
              </w:rPr>
              <w:t xml:space="preserve"> лестниц должны быть оборудованы универсальными </w:t>
            </w:r>
            <w:proofErr w:type="spellStart"/>
            <w:r w:rsidRPr="0044178C">
              <w:rPr>
                <w:color w:val="000000" w:themeColor="text1"/>
              </w:rPr>
              <w:t>оконцевателями</w:t>
            </w:r>
            <w:proofErr w:type="spellEnd"/>
            <w:r w:rsidRPr="0044178C">
              <w:rPr>
                <w:color w:val="000000" w:themeColor="text1"/>
              </w:rPr>
              <w:t xml:space="preserve">, позволяющие работать с лестницы, как при установке на грунт, так и на гладких поверхностях (заостренными металлическими </w:t>
            </w:r>
            <w:proofErr w:type="spellStart"/>
            <w:r w:rsidRPr="0044178C">
              <w:rPr>
                <w:color w:val="000000" w:themeColor="text1"/>
              </w:rPr>
              <w:t>оконцевателями</w:t>
            </w:r>
            <w:proofErr w:type="spellEnd"/>
            <w:r w:rsidRPr="0044178C">
              <w:rPr>
                <w:color w:val="000000" w:themeColor="text1"/>
              </w:rPr>
              <w:t xml:space="preserve"> для установки на грунт и надежно одеваемыми башмаками из эластичного материала, предотвращающего проскальзывание при использовании на гладких поверхностях). При использовании эластичных </w:t>
            </w:r>
            <w:proofErr w:type="spellStart"/>
            <w:r w:rsidRPr="0044178C">
              <w:rPr>
                <w:color w:val="000000" w:themeColor="text1"/>
              </w:rPr>
              <w:t>оконцевателей</w:t>
            </w:r>
            <w:proofErr w:type="spellEnd"/>
            <w:r w:rsidRPr="0044178C">
              <w:rPr>
                <w:color w:val="000000" w:themeColor="text1"/>
              </w:rPr>
              <w:t xml:space="preserve"> металлические </w:t>
            </w:r>
            <w:proofErr w:type="spellStart"/>
            <w:r w:rsidRPr="0044178C">
              <w:rPr>
                <w:color w:val="000000" w:themeColor="text1"/>
              </w:rPr>
              <w:t>оконцеватели</w:t>
            </w:r>
            <w:proofErr w:type="spellEnd"/>
            <w:r w:rsidRPr="0044178C">
              <w:rPr>
                <w:color w:val="000000" w:themeColor="text1"/>
              </w:rPr>
              <w:t xml:space="preserve"> должны сдвигаться/складываться относительно </w:t>
            </w:r>
            <w:proofErr w:type="spellStart"/>
            <w:r w:rsidRPr="0044178C">
              <w:rPr>
                <w:color w:val="000000" w:themeColor="text1"/>
              </w:rPr>
              <w:t>тетив</w:t>
            </w:r>
            <w:proofErr w:type="spellEnd"/>
            <w:r w:rsidRPr="0044178C">
              <w:rPr>
                <w:color w:val="000000" w:themeColor="text1"/>
              </w:rPr>
              <w:t xml:space="preserve"> лестницы оставаясь частью общей конструкции.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Длинна металлических </w:t>
            </w:r>
            <w:proofErr w:type="spellStart"/>
            <w:r w:rsidRPr="0044178C">
              <w:rPr>
                <w:color w:val="000000" w:themeColor="text1"/>
              </w:rPr>
              <w:t>оконцевателей</w:t>
            </w:r>
            <w:proofErr w:type="spellEnd"/>
            <w:r w:rsidRPr="0044178C">
              <w:rPr>
                <w:color w:val="000000" w:themeColor="text1"/>
              </w:rPr>
              <w:t xml:space="preserve"> в рабочем положении должна быть не менее 100мм.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Ступени должны иметь рифление на рабочей поверхности.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Тетивы и ступени изолирующих лестниц должны изготавливаться из стеклопластика, поверхность которого должна быть покрыта атмосферостойкими электроизоляционными эмалью и лаком оранжевого цвета. Ступени из профиля прямоугольного сечения. 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Вес лестницы не должен превышать 18 кг.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Профиль </w:t>
            </w:r>
            <w:proofErr w:type="spellStart"/>
            <w:r w:rsidRPr="0044178C">
              <w:rPr>
                <w:color w:val="000000" w:themeColor="text1"/>
              </w:rPr>
              <w:t>тетив</w:t>
            </w:r>
            <w:proofErr w:type="spellEnd"/>
            <w:r w:rsidRPr="0044178C">
              <w:rPr>
                <w:color w:val="000000" w:themeColor="text1"/>
              </w:rPr>
              <w:t xml:space="preserve"> лестниц должен обеспечивать жесткость конструкции, исключающую возможность раскачивания работника при подъеме и выполнении работ.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При типовых, периодических и приемо-сдаточных испытаниях изготовитель обязан произвести следующие испытания в соответствии с СТО 34.01-30.1. -001-2016 «Порядок применения </w:t>
            </w:r>
            <w:r w:rsidRPr="0044178C">
              <w:rPr>
                <w:color w:val="000000" w:themeColor="text1"/>
              </w:rPr>
              <w:lastRenderedPageBreak/>
              <w:t>электрозащитных средств в электросетевом комплексе ПАО «РОССЕТИ». Требования к эксплуатации и испытаниям», и подтвердить данные испытания протоколами: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Испытание лестниц на прочность (испытательная нагрузка </w:t>
            </w:r>
            <w:r w:rsidRPr="0044178C">
              <w:rPr>
                <w:color w:val="000000" w:themeColor="text1"/>
                <w:lang w:val="en-US"/>
              </w:rPr>
              <w:t>F</w:t>
            </w:r>
            <w:r w:rsidRPr="0044178C">
              <w:rPr>
                <w:color w:val="000000" w:themeColor="text1"/>
              </w:rPr>
              <w:t xml:space="preserve"> силой 1000Н в течении 1мин, остаточная деформация не должна превышать 1% расстояния между опорами).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Испытание лестницы на изгиб (испытательная нагрузка </w:t>
            </w:r>
            <w:r w:rsidRPr="0044178C">
              <w:rPr>
                <w:color w:val="000000" w:themeColor="text1"/>
                <w:lang w:val="en-US"/>
              </w:rPr>
              <w:t>F</w:t>
            </w:r>
            <w:r w:rsidRPr="0044178C">
              <w:rPr>
                <w:color w:val="000000" w:themeColor="text1"/>
              </w:rPr>
              <w:t xml:space="preserve"> силой 750Н в течении 1мин).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Боковой прогиб лестницы (испытательная нагрузка </w:t>
            </w:r>
            <w:r w:rsidRPr="0044178C">
              <w:rPr>
                <w:color w:val="000000" w:themeColor="text1"/>
                <w:lang w:val="en-US"/>
              </w:rPr>
              <w:t>F</w:t>
            </w:r>
            <w:r w:rsidRPr="0044178C">
              <w:rPr>
                <w:color w:val="000000" w:themeColor="text1"/>
              </w:rPr>
              <w:t xml:space="preserve"> силой 250Н на нижнюю тетиву на равном расстоянии от опор в течении 1мин).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Испытание на изгиб перекладин/ступеней (испытательная нагрузка </w:t>
            </w:r>
            <w:r w:rsidRPr="0044178C">
              <w:rPr>
                <w:color w:val="000000" w:themeColor="text1"/>
                <w:lang w:val="en-US"/>
              </w:rPr>
              <w:t>F</w:t>
            </w:r>
            <w:r w:rsidRPr="0044178C">
              <w:rPr>
                <w:color w:val="000000" w:themeColor="text1"/>
              </w:rPr>
              <w:t xml:space="preserve"> силой 2600Н вертикально в срединной точке наиболее слабой перекладины или ступени любой конструкции, с равномерным распределением по ширине 100 мм в течении 1мин).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 xml:space="preserve">Испытание на кручение перекладин/ступеней (изгибающий момент </w:t>
            </w:r>
            <w:r w:rsidRPr="0044178C">
              <w:rPr>
                <w:color w:val="000000" w:themeColor="text1"/>
                <w:lang w:val="en-US"/>
              </w:rPr>
              <w:t>M</w:t>
            </w:r>
            <w:r w:rsidRPr="0044178C">
              <w:rPr>
                <w:color w:val="000000" w:themeColor="text1"/>
              </w:rPr>
              <w:t xml:space="preserve"> значение 50 Н*м в срединной точке перекладины или ступени попеременно 10 раз в направлении по часовой стрелке и 10 раз в направлении против часовой стрелки в течении периода 10с для каждого действия. остаточная деформация не должна превышать ±1%).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Испытание перекладин/</w:t>
            </w:r>
            <w:proofErr w:type="spellStart"/>
            <w:r w:rsidRPr="0044178C">
              <w:rPr>
                <w:color w:val="000000" w:themeColor="text1"/>
              </w:rPr>
              <w:t>тетив</w:t>
            </w:r>
            <w:proofErr w:type="spellEnd"/>
            <w:r w:rsidRPr="0044178C">
              <w:rPr>
                <w:color w:val="000000" w:themeColor="text1"/>
              </w:rPr>
              <w:t xml:space="preserve"> в сборе (растягивающая нагрузка 2000Н, прилагается постепенно в течении 1 мин, и удерживается в течении 2 мин.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Электрические испытания лестницы из расчета 1кВ на 1 см длинны лестницы.</w:t>
            </w:r>
          </w:p>
          <w:p w:rsidR="00073708" w:rsidRPr="0044178C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44178C">
              <w:rPr>
                <w:color w:val="000000" w:themeColor="text1"/>
              </w:rPr>
              <w:t>В инструкции /паспорте изготовителя должны быть указаны условия хранения и транспортировки при температуре от -40</w:t>
            </w:r>
            <w:r w:rsidRPr="0044178C">
              <w:sym w:font="Symbol" w:char="F0B0"/>
            </w:r>
            <w:r w:rsidRPr="0044178C">
              <w:rPr>
                <w:color w:val="000000" w:themeColor="text1"/>
              </w:rPr>
              <w:t>С до +50</w:t>
            </w:r>
            <w:r w:rsidRPr="0044178C">
              <w:sym w:font="Symbol" w:char="F0B0"/>
            </w:r>
            <w:r w:rsidRPr="0044178C">
              <w:rPr>
                <w:color w:val="000000" w:themeColor="text1"/>
              </w:rPr>
              <w:t xml:space="preserve">С. </w:t>
            </w:r>
          </w:p>
          <w:p w:rsidR="00073708" w:rsidRPr="0044178C" w:rsidRDefault="00073708" w:rsidP="00073708">
            <w:pPr>
              <w:ind w:left="72"/>
              <w:rPr>
                <w:color w:val="000000"/>
              </w:rPr>
            </w:pPr>
          </w:p>
        </w:tc>
        <w:tc>
          <w:tcPr>
            <w:tcW w:w="850" w:type="dxa"/>
          </w:tcPr>
          <w:p w:rsidR="00073708" w:rsidRPr="00FC2E95" w:rsidRDefault="00073708" w:rsidP="00073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C82EA7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073708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073708" w:rsidRPr="006A7DC8" w:rsidRDefault="00073708" w:rsidP="00073708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708" w:rsidRPr="00F81264" w:rsidRDefault="00073708" w:rsidP="00073708">
            <w:pPr>
              <w:jc w:val="center"/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 </w:t>
            </w:r>
            <w:proofErr w:type="spellStart"/>
            <w:r w:rsidRPr="00F81264">
              <w:rPr>
                <w:color w:val="000000"/>
              </w:rPr>
              <w:t>стеклопл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4м</w:t>
            </w:r>
          </w:p>
        </w:tc>
        <w:tc>
          <w:tcPr>
            <w:tcW w:w="5998" w:type="dxa"/>
            <w:vMerge/>
            <w:shd w:val="clear" w:color="auto" w:fill="auto"/>
            <w:vAlign w:val="bottom"/>
          </w:tcPr>
          <w:p w:rsidR="00073708" w:rsidRPr="00F81264" w:rsidRDefault="00073708" w:rsidP="00073708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073708" w:rsidRPr="00FC2E95" w:rsidRDefault="00073708" w:rsidP="00073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C82EA7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073708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073708" w:rsidRPr="006A7DC8" w:rsidRDefault="00073708" w:rsidP="00073708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3708" w:rsidRPr="00F81264" w:rsidRDefault="00073708" w:rsidP="00073708">
            <w:pPr>
              <w:jc w:val="center"/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 </w:t>
            </w:r>
            <w:proofErr w:type="spellStart"/>
            <w:r w:rsidRPr="00F81264">
              <w:rPr>
                <w:color w:val="000000"/>
              </w:rPr>
              <w:t>стеклопл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5м</w:t>
            </w:r>
          </w:p>
        </w:tc>
        <w:tc>
          <w:tcPr>
            <w:tcW w:w="5998" w:type="dxa"/>
            <w:vMerge/>
            <w:shd w:val="clear" w:color="auto" w:fill="auto"/>
            <w:vAlign w:val="bottom"/>
          </w:tcPr>
          <w:p w:rsidR="00073708" w:rsidRPr="00F81264" w:rsidRDefault="00073708" w:rsidP="00073708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073708" w:rsidRPr="00FC2E95" w:rsidRDefault="00073708" w:rsidP="00073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C82EA7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073708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073708" w:rsidRPr="006A7DC8" w:rsidRDefault="00073708" w:rsidP="00073708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708" w:rsidRPr="00F81264" w:rsidRDefault="00073708" w:rsidP="00073708">
            <w:pPr>
              <w:jc w:val="center"/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Лестница-стремянка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3м</w:t>
            </w:r>
            <w:proofErr w:type="spellEnd"/>
          </w:p>
        </w:tc>
        <w:tc>
          <w:tcPr>
            <w:tcW w:w="5998" w:type="dxa"/>
            <w:vMerge w:val="restart"/>
            <w:shd w:val="clear" w:color="auto" w:fill="auto"/>
            <w:vAlign w:val="bottom"/>
          </w:tcPr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Стремянка изолирующая - средство защиты, используемое для </w:t>
            </w:r>
            <w:r w:rsidRPr="008204B9">
              <w:rPr>
                <w:color w:val="000000" w:themeColor="text1"/>
              </w:rPr>
              <w:lastRenderedPageBreak/>
              <w:t>подъема работника на высоту, при производстве работ в действующей электроустановке, состоит из двух секций и симметричной опоры (в разложенном виде обеспечивает горизонтальную площадку для выполнения работ на высоте). Легко раскладывается в рабочее и транспортное положение.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Конструкция стремянок должна обеспечивать комфортное расположение работника на верхней рабочей площадке стремянки.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Поворотный элементы совместно с ограничителем должны обеспечивать легкость раскладывания, надежную фиксацию стремянки в выбранном положении, обеспечивать угол наклона рабочей секции стремянки к поверхности установки, равный 75</w:t>
            </w:r>
            <w:r w:rsidRPr="008204B9">
              <w:sym w:font="Symbol" w:char="F0B0"/>
            </w:r>
            <w:r w:rsidRPr="008204B9">
              <w:rPr>
                <w:color w:val="000000" w:themeColor="text1"/>
              </w:rPr>
              <w:t xml:space="preserve"> и исключать самопроизвольное раздвижение секции лестницы-стремянки из рабочего положения.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Конструкция должна исключать острые кромки, заусенцы и отдельные элементы создающие риск возникновения зацепления работника за </w:t>
            </w:r>
            <w:proofErr w:type="spellStart"/>
            <w:r w:rsidRPr="008204B9">
              <w:rPr>
                <w:color w:val="000000" w:themeColor="text1"/>
              </w:rPr>
              <w:t>спец.одежду</w:t>
            </w:r>
            <w:proofErr w:type="spellEnd"/>
            <w:r w:rsidRPr="008204B9">
              <w:rPr>
                <w:color w:val="000000" w:themeColor="text1"/>
              </w:rPr>
              <w:t xml:space="preserve"> или повреждения кожных покровов при производстве работ.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Высота стремянки определяется в рабочем положении исходя из расстояния между поверхностью установки и симметричной опоры в соответствии со спецификацией заказчика. Расхождение более чем на ±1% не допускается. 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Изолирующие стремянки, применяемые в электроустановках переменного тока промышленной частоты, изготавливаются климатического исполнения У категории 1.1. по ГОСТ 15150 и эксплуатируются при следующих климатических факторах внешней среды: от минус 60</w:t>
            </w:r>
            <w:r w:rsidRPr="008204B9">
              <w:sym w:font="Symbol" w:char="F0B0"/>
            </w:r>
            <w:r w:rsidRPr="008204B9">
              <w:rPr>
                <w:color w:val="000000" w:themeColor="text1"/>
              </w:rPr>
              <w:t>С до плюс 45</w:t>
            </w:r>
            <w:r w:rsidRPr="008204B9">
              <w:sym w:font="Symbol" w:char="F0B0"/>
            </w:r>
            <w:r w:rsidRPr="008204B9">
              <w:rPr>
                <w:color w:val="000000" w:themeColor="text1"/>
              </w:rPr>
              <w:t>С, относительная влажность воздуха  до 98% при температуре 25</w:t>
            </w:r>
            <w:r w:rsidRPr="008204B9">
              <w:sym w:font="Symbol" w:char="F0B0"/>
            </w:r>
            <w:r w:rsidRPr="008204B9">
              <w:rPr>
                <w:color w:val="000000" w:themeColor="text1"/>
              </w:rPr>
              <w:t>С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Тетивы стремянок для обеспечения устойчивости должны расходиться книзу. Ширина стремянки вверху должна быть не менее 300 мм, внизу - не менее 400 мм.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Расстояние между ступеньками стремянок должно быть от 250 до </w:t>
            </w:r>
            <w:r w:rsidRPr="008204B9">
              <w:rPr>
                <w:color w:val="000000" w:themeColor="text1"/>
              </w:rPr>
              <w:lastRenderedPageBreak/>
              <w:t>350 мм, а расстояние от первой ступеньки до уровня поверхности установки (пола, земли и т.п.) - не более 400 мм.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Конструкция приставных стремянок должна обеспечивать надежное крепление ступенек к тетивам, при этом каждая ступенька должна крепиться к тетивам с помощью клеевого соединения с использованием фитингов. Применение только клеевого соединения или клепок не допускается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Нижние концы </w:t>
            </w:r>
            <w:proofErr w:type="spellStart"/>
            <w:r w:rsidRPr="008204B9">
              <w:rPr>
                <w:color w:val="000000" w:themeColor="text1"/>
              </w:rPr>
              <w:t>тетив</w:t>
            </w:r>
            <w:proofErr w:type="spellEnd"/>
            <w:r w:rsidRPr="008204B9">
              <w:rPr>
                <w:color w:val="000000" w:themeColor="text1"/>
              </w:rPr>
              <w:t xml:space="preserve"> стремянок должны быть оборудованы универсальными </w:t>
            </w:r>
            <w:proofErr w:type="spellStart"/>
            <w:r w:rsidRPr="008204B9">
              <w:rPr>
                <w:color w:val="000000" w:themeColor="text1"/>
              </w:rPr>
              <w:t>оконцевателями</w:t>
            </w:r>
            <w:proofErr w:type="spellEnd"/>
            <w:r w:rsidRPr="008204B9">
              <w:rPr>
                <w:color w:val="000000" w:themeColor="text1"/>
              </w:rPr>
              <w:t xml:space="preserve">, позволяющие работать со стремянки, как при установке на грунт, так и на гладких поверхностях (заостренными металлическими </w:t>
            </w:r>
            <w:proofErr w:type="spellStart"/>
            <w:r w:rsidRPr="008204B9">
              <w:rPr>
                <w:color w:val="000000" w:themeColor="text1"/>
              </w:rPr>
              <w:t>оконцевателями</w:t>
            </w:r>
            <w:proofErr w:type="spellEnd"/>
            <w:r w:rsidRPr="008204B9">
              <w:rPr>
                <w:color w:val="000000" w:themeColor="text1"/>
              </w:rPr>
              <w:t xml:space="preserve"> для установки на грунт и надежно одеваемыми башмаками из эластичного материала, предотвращающего проскальзывание при использовании на гладких поверхностях). При использовании эластичных </w:t>
            </w:r>
            <w:proofErr w:type="spellStart"/>
            <w:r w:rsidRPr="008204B9">
              <w:rPr>
                <w:color w:val="000000" w:themeColor="text1"/>
              </w:rPr>
              <w:t>оконцевателей</w:t>
            </w:r>
            <w:proofErr w:type="spellEnd"/>
            <w:r w:rsidRPr="008204B9">
              <w:rPr>
                <w:color w:val="000000" w:themeColor="text1"/>
              </w:rPr>
              <w:t xml:space="preserve"> металлические </w:t>
            </w:r>
            <w:proofErr w:type="spellStart"/>
            <w:r w:rsidRPr="008204B9">
              <w:rPr>
                <w:color w:val="000000" w:themeColor="text1"/>
              </w:rPr>
              <w:t>оконцеватели</w:t>
            </w:r>
            <w:proofErr w:type="spellEnd"/>
            <w:r w:rsidRPr="008204B9">
              <w:rPr>
                <w:color w:val="000000" w:themeColor="text1"/>
              </w:rPr>
              <w:t xml:space="preserve"> должны сдвигаться/складываться относительно </w:t>
            </w:r>
            <w:proofErr w:type="spellStart"/>
            <w:r w:rsidRPr="008204B9">
              <w:rPr>
                <w:color w:val="000000" w:themeColor="text1"/>
              </w:rPr>
              <w:t>тетив</w:t>
            </w:r>
            <w:proofErr w:type="spellEnd"/>
            <w:r w:rsidRPr="008204B9">
              <w:rPr>
                <w:color w:val="000000" w:themeColor="text1"/>
              </w:rPr>
              <w:t xml:space="preserve"> лестницы-стремянки оставаясь частью общей конструкции.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Длинна металлических </w:t>
            </w:r>
            <w:proofErr w:type="spellStart"/>
            <w:r w:rsidRPr="008204B9">
              <w:rPr>
                <w:color w:val="000000" w:themeColor="text1"/>
              </w:rPr>
              <w:t>оконцевателей</w:t>
            </w:r>
            <w:proofErr w:type="spellEnd"/>
            <w:r w:rsidRPr="008204B9">
              <w:rPr>
                <w:color w:val="000000" w:themeColor="text1"/>
              </w:rPr>
              <w:t xml:space="preserve"> в рабочем положении должна быть не менее 100мм.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Ступени должны рифление на рабочей поверхности.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Тетивы и ступени изолирующих стремянок должны изготавливаться из стеклопластика, поверхность которого должна быть покрыта атмосферостойкими электроизоляционными эмалью и лаком красного или оранжевого цвета. Ступени из профиля прямоугольного сечения. 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Вес стремянки не должен превышать 13 кг.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Профиль </w:t>
            </w:r>
            <w:proofErr w:type="spellStart"/>
            <w:r w:rsidRPr="008204B9">
              <w:rPr>
                <w:color w:val="000000" w:themeColor="text1"/>
              </w:rPr>
              <w:t>тетив</w:t>
            </w:r>
            <w:proofErr w:type="spellEnd"/>
            <w:r w:rsidRPr="008204B9">
              <w:rPr>
                <w:color w:val="000000" w:themeColor="text1"/>
              </w:rPr>
              <w:t xml:space="preserve"> стремянок должен обеспечивать жесткость конструкции, исключающую возможность раскачивания работника при подъеме и выполнении работ.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 xml:space="preserve">При типовых, периодических и приемо-сдаточных испытаниях изготовитель обязан произвести следующие испытания в </w:t>
            </w:r>
            <w:r w:rsidRPr="008204B9">
              <w:rPr>
                <w:color w:val="000000" w:themeColor="text1"/>
              </w:rPr>
              <w:lastRenderedPageBreak/>
              <w:t>соответствии с СТО 34.01-30.1. -001-2016 «Порядок применения электрозащитных средств в электросетевом комплексе ПАО «РОССЕТИ». Требования к эксплуатации и испытаниям», и подтвердить данные испытания протоколами: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Механические испытания на прочность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Электрические испытания стремянки из расчета 1кВ на 1 см длинны лестницы-стремянки.</w:t>
            </w:r>
          </w:p>
          <w:p w:rsidR="00073708" w:rsidRPr="008204B9" w:rsidRDefault="00073708" w:rsidP="00073708">
            <w:pPr>
              <w:widowControl w:val="0"/>
              <w:tabs>
                <w:tab w:val="left" w:pos="1560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8204B9">
              <w:rPr>
                <w:color w:val="000000" w:themeColor="text1"/>
              </w:rPr>
              <w:t>В инструкции /паспорте изготовителя должны быть указаны условия хранения и транспортировки при температуре от -40</w:t>
            </w:r>
            <w:r w:rsidRPr="008204B9">
              <w:sym w:font="Symbol" w:char="F0B0"/>
            </w:r>
            <w:r w:rsidRPr="008204B9">
              <w:rPr>
                <w:color w:val="000000" w:themeColor="text1"/>
              </w:rPr>
              <w:t>С до +50</w:t>
            </w:r>
            <w:r w:rsidRPr="008204B9">
              <w:sym w:font="Symbol" w:char="F0B0"/>
            </w:r>
            <w:r w:rsidRPr="008204B9">
              <w:rPr>
                <w:color w:val="000000" w:themeColor="text1"/>
              </w:rPr>
              <w:t xml:space="preserve">С. </w:t>
            </w:r>
          </w:p>
          <w:p w:rsidR="00073708" w:rsidRPr="008204B9" w:rsidRDefault="00073708" w:rsidP="00073708">
            <w:pPr>
              <w:ind w:left="72"/>
              <w:rPr>
                <w:color w:val="000000"/>
              </w:rPr>
            </w:pPr>
          </w:p>
        </w:tc>
        <w:tc>
          <w:tcPr>
            <w:tcW w:w="850" w:type="dxa"/>
          </w:tcPr>
          <w:p w:rsidR="00073708" w:rsidRDefault="00073708" w:rsidP="00073708">
            <w:pPr>
              <w:jc w:val="center"/>
            </w:pPr>
            <w:r w:rsidRPr="001F4F24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C82EA7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073708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073708" w:rsidRPr="006A7DC8" w:rsidRDefault="00073708" w:rsidP="00073708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3708" w:rsidRPr="00F81264" w:rsidRDefault="00073708" w:rsidP="00073708">
            <w:pPr>
              <w:jc w:val="center"/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Лестница-стремянка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4м</w:t>
            </w:r>
            <w:proofErr w:type="spellEnd"/>
          </w:p>
        </w:tc>
        <w:tc>
          <w:tcPr>
            <w:tcW w:w="5998" w:type="dxa"/>
            <w:vMerge/>
            <w:shd w:val="clear" w:color="auto" w:fill="auto"/>
            <w:vAlign w:val="bottom"/>
          </w:tcPr>
          <w:p w:rsidR="00073708" w:rsidRPr="00F81264" w:rsidRDefault="00073708" w:rsidP="00073708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073708" w:rsidRDefault="00073708" w:rsidP="00073708">
            <w:pPr>
              <w:jc w:val="center"/>
            </w:pPr>
            <w:r w:rsidRPr="001F4F24"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C82EA7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073708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073708" w:rsidRPr="006A7DC8" w:rsidRDefault="00073708" w:rsidP="00073708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3708" w:rsidRPr="00F81264" w:rsidRDefault="00073708" w:rsidP="00073708">
            <w:pPr>
              <w:jc w:val="center"/>
              <w:rPr>
                <w:color w:val="000000"/>
              </w:rPr>
            </w:pPr>
            <w:r w:rsidRPr="00F81264">
              <w:rPr>
                <w:color w:val="000000"/>
              </w:rPr>
              <w:t xml:space="preserve">Лестница-стремянка </w:t>
            </w:r>
            <w:proofErr w:type="spellStart"/>
            <w:r w:rsidRPr="00F81264">
              <w:rPr>
                <w:color w:val="000000"/>
              </w:rPr>
              <w:t>изол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универ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оконц</w:t>
            </w:r>
            <w:proofErr w:type="spellEnd"/>
            <w:r w:rsidRPr="00F81264">
              <w:rPr>
                <w:color w:val="000000"/>
              </w:rPr>
              <w:t xml:space="preserve"> </w:t>
            </w:r>
            <w:proofErr w:type="spellStart"/>
            <w:r w:rsidRPr="00F81264">
              <w:rPr>
                <w:color w:val="000000"/>
              </w:rPr>
              <w:t>5м</w:t>
            </w:r>
            <w:proofErr w:type="spellEnd"/>
          </w:p>
        </w:tc>
        <w:tc>
          <w:tcPr>
            <w:tcW w:w="5998" w:type="dxa"/>
            <w:vMerge/>
            <w:shd w:val="clear" w:color="auto" w:fill="auto"/>
            <w:vAlign w:val="bottom"/>
          </w:tcPr>
          <w:p w:rsidR="00073708" w:rsidRPr="00F81264" w:rsidRDefault="00073708" w:rsidP="00073708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073708" w:rsidRDefault="00073708" w:rsidP="00073708">
            <w:pPr>
              <w:jc w:val="center"/>
            </w:pPr>
            <w:r w:rsidRPr="001F4F24"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C82EA7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073708" w:rsidRDefault="00073708" w:rsidP="00073708">
            <w:pPr>
              <w:jc w:val="center"/>
            </w:pPr>
            <w:r w:rsidRPr="00251EA3">
              <w:rPr>
                <w:color w:val="000000"/>
              </w:rPr>
              <w:t>Ограничение.</w:t>
            </w:r>
          </w:p>
        </w:tc>
      </w:tr>
      <w:tr w:rsidR="002A7F86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2A7F86" w:rsidRPr="002A7F86" w:rsidRDefault="002A7F86" w:rsidP="002A7F86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7F86" w:rsidRPr="002A7F86" w:rsidRDefault="002A7F86" w:rsidP="002A7F86">
            <w:pPr>
              <w:jc w:val="center"/>
              <w:rPr>
                <w:color w:val="000000"/>
              </w:rPr>
            </w:pPr>
            <w:r w:rsidRPr="002A7F86">
              <w:rPr>
                <w:color w:val="000000"/>
              </w:rPr>
              <w:t xml:space="preserve">Основание для лестницы раздвижной </w:t>
            </w:r>
            <w:proofErr w:type="spellStart"/>
            <w:r w:rsidRPr="002A7F86">
              <w:rPr>
                <w:color w:val="000000"/>
              </w:rPr>
              <w:t>алюмин</w:t>
            </w:r>
            <w:proofErr w:type="spellEnd"/>
            <w:r w:rsidRPr="002A7F86">
              <w:rPr>
                <w:color w:val="000000"/>
              </w:rPr>
              <w:t xml:space="preserve"> с 1 изолированным звеном</w:t>
            </w:r>
          </w:p>
        </w:tc>
        <w:tc>
          <w:tcPr>
            <w:tcW w:w="5998" w:type="dxa"/>
            <w:shd w:val="clear" w:color="auto" w:fill="auto"/>
            <w:vAlign w:val="bottom"/>
          </w:tcPr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Материал основания лестниц – алюминий профиль, покрытый атмосферостойкими электроизоляционными эмалью и лаком.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Конструкция профиля должна обеспечивать жесткость конструкции, исключающую возможность раскачивания работника при подъеме и выполнении работ.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Конструкция основания приставной лестницы – раздвижной, состоит не менее чем из 2 колен (материл колен алюминий). Раздвижение основания для лестницы должно происходить вручную, без усилий и без использования специальных инструментов и приспособлений.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Конструкция основания для лестницы должна обеспечивать четкую фиксацию положения колен лестницы в рабочем и транспортном положении с помощью фиксаторов-защелок и не допускать самопроизвольного складывания и раскладывания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Максимальная длинна основания для лестницы в разложенном/рабочем состоянии 5400 мм. Длинна лестницы в транспортном положении не более </w:t>
            </w:r>
            <w:proofErr w:type="spellStart"/>
            <w:r w:rsidRPr="002A7F86">
              <w:rPr>
                <w:color w:val="000000" w:themeColor="text1"/>
              </w:rPr>
              <w:t>2700мм</w:t>
            </w:r>
            <w:proofErr w:type="spellEnd"/>
            <w:r w:rsidRPr="002A7F86">
              <w:rPr>
                <w:color w:val="000000" w:themeColor="text1"/>
              </w:rPr>
              <w:t xml:space="preserve">.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Основание для лестницы должна быть оснащена ограничителями максимального раздвижения колен, для предотвращения использования лестницы в нерасчетных режимах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lastRenderedPageBreak/>
              <w:t xml:space="preserve">Основание для лестницы оснащается специальным упором на тело опоры, предотвращающим </w:t>
            </w:r>
            <w:proofErr w:type="spellStart"/>
            <w:r w:rsidRPr="002A7F86">
              <w:rPr>
                <w:color w:val="000000" w:themeColor="text1"/>
              </w:rPr>
              <w:t>прогибание</w:t>
            </w:r>
            <w:proofErr w:type="spellEnd"/>
            <w:r w:rsidRPr="002A7F86">
              <w:rPr>
                <w:color w:val="000000" w:themeColor="text1"/>
              </w:rPr>
              <w:t xml:space="preserve"> лестницы в процессе подъема работника. Упор должен быть выполнен из стеклопластикового профиля, и иметь возможность перестановки при изменении длинны лестницы. В качестве опорного элемента упора на тело опоры должна служить или металлическая цепь, или трос диаметром не менее </w:t>
            </w:r>
            <w:proofErr w:type="spellStart"/>
            <w:r w:rsidRPr="002A7F86">
              <w:rPr>
                <w:color w:val="000000" w:themeColor="text1"/>
              </w:rPr>
              <w:t>8мм</w:t>
            </w:r>
            <w:proofErr w:type="spellEnd"/>
            <w:r w:rsidRPr="002A7F86">
              <w:rPr>
                <w:color w:val="000000" w:themeColor="text1"/>
              </w:rPr>
              <w:t xml:space="preserve"> и имеющий эластичную оболочку.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Для обеспечения большей устойчивости лестницы на грунте или твердой поверхности, на нижних концах </w:t>
            </w:r>
            <w:proofErr w:type="spellStart"/>
            <w:r w:rsidRPr="002A7F86">
              <w:rPr>
                <w:color w:val="000000" w:themeColor="text1"/>
              </w:rPr>
              <w:t>тетив</w:t>
            </w:r>
            <w:proofErr w:type="spellEnd"/>
            <w:r w:rsidRPr="002A7F86">
              <w:rPr>
                <w:color w:val="000000" w:themeColor="text1"/>
              </w:rPr>
              <w:t xml:space="preserve"> первого/базового колена лестницы, должна быть смонтирована специальная траверса – перекладина длинной не менее </w:t>
            </w:r>
            <w:proofErr w:type="spellStart"/>
            <w:r w:rsidRPr="002A7F86">
              <w:rPr>
                <w:color w:val="000000" w:themeColor="text1"/>
              </w:rPr>
              <w:t>1000мм</w:t>
            </w:r>
            <w:proofErr w:type="spellEnd"/>
            <w:r w:rsidRPr="002A7F86">
              <w:rPr>
                <w:color w:val="000000" w:themeColor="text1"/>
              </w:rPr>
              <w:t>. Траверса – перекладина должна надежно крепиться к лестнице и иметь башмаки из эластичного материала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Нижние концы </w:t>
            </w:r>
            <w:proofErr w:type="spellStart"/>
            <w:r w:rsidRPr="002A7F86">
              <w:rPr>
                <w:color w:val="000000" w:themeColor="text1"/>
              </w:rPr>
              <w:t>тетив</w:t>
            </w:r>
            <w:proofErr w:type="spellEnd"/>
            <w:r w:rsidRPr="002A7F86">
              <w:rPr>
                <w:color w:val="000000" w:themeColor="text1"/>
              </w:rPr>
              <w:t xml:space="preserve"> лестницы должны иметь универсальными </w:t>
            </w:r>
            <w:proofErr w:type="spellStart"/>
            <w:r w:rsidRPr="002A7F86">
              <w:rPr>
                <w:color w:val="000000" w:themeColor="text1"/>
              </w:rPr>
              <w:t>оконцеватели</w:t>
            </w:r>
            <w:proofErr w:type="spellEnd"/>
            <w:r w:rsidRPr="002A7F86">
              <w:rPr>
                <w:color w:val="000000" w:themeColor="text1"/>
              </w:rPr>
              <w:t xml:space="preserve">: заостренные металлическими </w:t>
            </w:r>
            <w:proofErr w:type="spellStart"/>
            <w:r w:rsidRPr="002A7F86">
              <w:rPr>
                <w:color w:val="000000" w:themeColor="text1"/>
              </w:rPr>
              <w:t>оконцевателями</w:t>
            </w:r>
            <w:proofErr w:type="spellEnd"/>
            <w:r w:rsidRPr="002A7F86">
              <w:rPr>
                <w:color w:val="000000" w:themeColor="text1"/>
              </w:rPr>
              <w:t xml:space="preserve"> для установки на грунт длинной </w:t>
            </w:r>
            <w:proofErr w:type="spellStart"/>
            <w:r w:rsidRPr="002A7F86">
              <w:rPr>
                <w:color w:val="000000" w:themeColor="text1"/>
              </w:rPr>
              <w:t>100мм</w:t>
            </w:r>
            <w:proofErr w:type="spellEnd"/>
            <w:r w:rsidRPr="002A7F86">
              <w:rPr>
                <w:color w:val="000000" w:themeColor="text1"/>
              </w:rPr>
              <w:t xml:space="preserve"> и надежно одеваемыми на металлические </w:t>
            </w:r>
            <w:proofErr w:type="spellStart"/>
            <w:r w:rsidRPr="002A7F86">
              <w:rPr>
                <w:color w:val="000000" w:themeColor="text1"/>
              </w:rPr>
              <w:t>оконцеватели</w:t>
            </w:r>
            <w:proofErr w:type="spellEnd"/>
            <w:r w:rsidRPr="002A7F86">
              <w:rPr>
                <w:color w:val="000000" w:themeColor="text1"/>
              </w:rPr>
              <w:t xml:space="preserve"> башмаками из эластичного материала, предотвращающего проскальзывание при использовании на гладких поверхностях.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Тетивы приставной лестницы для обеспечения устойчивости должны расходиться книзу. Ширина приставной лестницы вверху должна быть не менее 300 мм и не более </w:t>
            </w:r>
            <w:proofErr w:type="spellStart"/>
            <w:r w:rsidRPr="002A7F86">
              <w:rPr>
                <w:color w:val="000000" w:themeColor="text1"/>
              </w:rPr>
              <w:t>480мм</w:t>
            </w:r>
            <w:proofErr w:type="spellEnd"/>
            <w:r w:rsidRPr="002A7F86">
              <w:rPr>
                <w:color w:val="000000" w:themeColor="text1"/>
              </w:rPr>
              <w:t>, внизу - не менее 400 мм</w:t>
            </w:r>
            <w:proofErr w:type="gramStart"/>
            <w:r w:rsidRPr="002A7F86">
              <w:rPr>
                <w:color w:val="000000" w:themeColor="text1"/>
              </w:rPr>
              <w:t>. и</w:t>
            </w:r>
            <w:proofErr w:type="gramEnd"/>
            <w:r w:rsidRPr="002A7F86">
              <w:rPr>
                <w:color w:val="000000" w:themeColor="text1"/>
              </w:rPr>
              <w:t xml:space="preserve"> не более 630 мм.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Ступени должны иметь абразивное покрытие или рифление на рабочей поверхности.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Расстояние между ступеньками лестницы должно быть от 250 до 350 мм, а расстояние от первой ступеньки до уровня поверхности установки (пола, земли и т.п.) - не более 400 мм.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Конструкция приставной лестницы должна обеспечивать надежное крепление ступенек к тетивам, при этом каждая ступенька должна крепиться к тетивам с помощью клеевого </w:t>
            </w:r>
            <w:r w:rsidRPr="002A7F86">
              <w:rPr>
                <w:color w:val="000000" w:themeColor="text1"/>
              </w:rPr>
              <w:lastRenderedPageBreak/>
              <w:t>соединения с использованием фитингов. Применение только клеевого соединения или клепок не допускается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В качестве верхней перекладины лестницы, обеспечивающей </w:t>
            </w:r>
            <w:proofErr w:type="spellStart"/>
            <w:r w:rsidRPr="002A7F86">
              <w:rPr>
                <w:color w:val="000000" w:themeColor="text1"/>
              </w:rPr>
              <w:t>опирание</w:t>
            </w:r>
            <w:proofErr w:type="spellEnd"/>
            <w:r w:rsidRPr="002A7F86">
              <w:rPr>
                <w:color w:val="000000" w:themeColor="text1"/>
              </w:rPr>
              <w:t xml:space="preserve"> лестницы на тело опоры должна служить металлический стержень, вставленный в металлическую трубу. Металлическая труба должна свободно перемещаться вокруг металлического стержня для удобства подъема лестницы по опоре. Металлический стержень с металлической трубой должны обеспечивать надежное </w:t>
            </w:r>
            <w:proofErr w:type="spellStart"/>
            <w:r w:rsidRPr="002A7F86">
              <w:rPr>
                <w:color w:val="000000" w:themeColor="text1"/>
              </w:rPr>
              <w:t>опирание</w:t>
            </w:r>
            <w:proofErr w:type="spellEnd"/>
            <w:r w:rsidRPr="002A7F86">
              <w:rPr>
                <w:color w:val="000000" w:themeColor="text1"/>
              </w:rPr>
              <w:t xml:space="preserve"> лестницы на опору.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Тетивы лестницы должны выступать от верхней перекладины на расстояние не менее чем на 350 мм, для препятствования смещения лестницы по горизонтали в установленном положении.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Каждое колено лестницы должно оснащаться встроенными креплениями для раскрепления лестницы и обеспечивать надежное соединение лестницы с системой растяжек. Диаметр креплений должен обеспечивать свободное прохождение карабина класса «В». Крепления располагаются на тетивах каждого колена и направлены в стороны противоположные сторонам крепления перекладин к тетивам лестницы. На каждом колене должно быть размещено не менее 6 мест крепления: 2 точки - в верхней части колена, 2 точки - по середине колена, 2 точки – в нижней части колена.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Все металлические части лестницы должны быть защищены от коррозии.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Лестница должна быть оснащена специальными ремнями и застежками обеспечивающих сборку лестницы и упора в транспортное положение, для переноса лестницы.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Масса лестницы не более 40 кг.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При типовых, периодических и приемо-сдаточных испытаниях изготовитель обязан произвести следующие испытания в соответствии с СТО 34.01-</w:t>
            </w:r>
            <w:proofErr w:type="gramStart"/>
            <w:r w:rsidRPr="002A7F86">
              <w:rPr>
                <w:color w:val="000000" w:themeColor="text1"/>
              </w:rPr>
              <w:t>30.1.-</w:t>
            </w:r>
            <w:proofErr w:type="gramEnd"/>
            <w:r w:rsidRPr="002A7F86">
              <w:rPr>
                <w:color w:val="000000" w:themeColor="text1"/>
              </w:rPr>
              <w:t xml:space="preserve">001-2016 «Порядок применения </w:t>
            </w:r>
            <w:r w:rsidRPr="002A7F86">
              <w:rPr>
                <w:color w:val="000000" w:themeColor="text1"/>
              </w:rPr>
              <w:lastRenderedPageBreak/>
              <w:t>электрозащитных средств в электросетевом комплексе ПАО «РОССЕТИ». Требования к эксплуатации и испытаниям», и подтвердить данные испытания протоколами: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Испытание лестниц на прочность (испытательная нагрузка F силой </w:t>
            </w:r>
            <w:proofErr w:type="spellStart"/>
            <w:r w:rsidRPr="002A7F86">
              <w:rPr>
                <w:color w:val="000000" w:themeColor="text1"/>
              </w:rPr>
              <w:t>1000Н</w:t>
            </w:r>
            <w:proofErr w:type="spellEnd"/>
            <w:r w:rsidRPr="002A7F86">
              <w:rPr>
                <w:color w:val="000000" w:themeColor="text1"/>
              </w:rPr>
              <w:t xml:space="preserve"> в течении </w:t>
            </w:r>
            <w:proofErr w:type="spellStart"/>
            <w:r w:rsidRPr="002A7F86">
              <w:rPr>
                <w:color w:val="000000" w:themeColor="text1"/>
              </w:rPr>
              <w:t>1мин</w:t>
            </w:r>
            <w:proofErr w:type="spellEnd"/>
            <w:r w:rsidRPr="002A7F86">
              <w:rPr>
                <w:color w:val="000000" w:themeColor="text1"/>
              </w:rPr>
              <w:t>, остаточная деформация не должна превышать 1% расстояния между опорами).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Испытание лестницы на изгиб (испытательная нагрузка F силой </w:t>
            </w:r>
            <w:proofErr w:type="spellStart"/>
            <w:r w:rsidRPr="002A7F86">
              <w:rPr>
                <w:color w:val="000000" w:themeColor="text1"/>
              </w:rPr>
              <w:t>750Н</w:t>
            </w:r>
            <w:proofErr w:type="spellEnd"/>
            <w:r w:rsidRPr="002A7F86">
              <w:rPr>
                <w:color w:val="000000" w:themeColor="text1"/>
              </w:rPr>
              <w:t xml:space="preserve"> в течении </w:t>
            </w:r>
            <w:proofErr w:type="spellStart"/>
            <w:r w:rsidRPr="002A7F86">
              <w:rPr>
                <w:color w:val="000000" w:themeColor="text1"/>
              </w:rPr>
              <w:t>1мин</w:t>
            </w:r>
            <w:proofErr w:type="spellEnd"/>
            <w:r w:rsidRPr="002A7F86">
              <w:rPr>
                <w:color w:val="000000" w:themeColor="text1"/>
              </w:rPr>
              <w:t>).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Боковой прогиб лестницы (испытательная нагрузка F силой </w:t>
            </w:r>
            <w:proofErr w:type="spellStart"/>
            <w:r w:rsidRPr="002A7F86">
              <w:rPr>
                <w:color w:val="000000" w:themeColor="text1"/>
              </w:rPr>
              <w:t>250Н</w:t>
            </w:r>
            <w:proofErr w:type="spellEnd"/>
            <w:r w:rsidRPr="002A7F86">
              <w:rPr>
                <w:color w:val="000000" w:themeColor="text1"/>
              </w:rPr>
              <w:t xml:space="preserve"> на нижнюю тетиву на равном расстоянии от опор в течении </w:t>
            </w:r>
            <w:proofErr w:type="spellStart"/>
            <w:r w:rsidRPr="002A7F86">
              <w:rPr>
                <w:color w:val="000000" w:themeColor="text1"/>
              </w:rPr>
              <w:t>1мин</w:t>
            </w:r>
            <w:proofErr w:type="spellEnd"/>
            <w:r w:rsidRPr="002A7F86">
              <w:rPr>
                <w:color w:val="000000" w:themeColor="text1"/>
              </w:rPr>
              <w:t>).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Испытание на изгиб перекладин/ступеней (испытательная нагрузка F силой </w:t>
            </w:r>
            <w:proofErr w:type="spellStart"/>
            <w:r w:rsidRPr="002A7F86">
              <w:rPr>
                <w:color w:val="000000" w:themeColor="text1"/>
              </w:rPr>
              <w:t>2600Н</w:t>
            </w:r>
            <w:proofErr w:type="spellEnd"/>
            <w:r w:rsidRPr="002A7F86">
              <w:rPr>
                <w:color w:val="000000" w:themeColor="text1"/>
              </w:rPr>
              <w:t xml:space="preserve"> вертикально в срединной точке наиболее слабой перекладины или ступени любой конструкции, с равномерным распределением по ширине 100 мм в течении </w:t>
            </w:r>
            <w:proofErr w:type="spellStart"/>
            <w:r w:rsidRPr="002A7F86">
              <w:rPr>
                <w:color w:val="000000" w:themeColor="text1"/>
              </w:rPr>
              <w:t>1мин</w:t>
            </w:r>
            <w:proofErr w:type="spellEnd"/>
            <w:r w:rsidRPr="002A7F86">
              <w:rPr>
                <w:color w:val="000000" w:themeColor="text1"/>
              </w:rPr>
              <w:t>).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Испытание на кручение перекладин/ступеней (изгибающий момент M значение 50 Н*м в срединной точке перекладины или ступени попеременно 10 раз в направлении по часовой стрелке и 10 раз в направлении против часовой стрелки в течении периода </w:t>
            </w:r>
            <w:proofErr w:type="spellStart"/>
            <w:r w:rsidRPr="002A7F86">
              <w:rPr>
                <w:color w:val="000000" w:themeColor="text1"/>
              </w:rPr>
              <w:t>10с</w:t>
            </w:r>
            <w:proofErr w:type="spellEnd"/>
            <w:r w:rsidRPr="002A7F86">
              <w:rPr>
                <w:color w:val="000000" w:themeColor="text1"/>
              </w:rPr>
              <w:t xml:space="preserve"> для каждого действия</w:t>
            </w:r>
            <w:proofErr w:type="gramStart"/>
            <w:r w:rsidRPr="002A7F86">
              <w:rPr>
                <w:color w:val="000000" w:themeColor="text1"/>
              </w:rPr>
              <w:t>. остаточная</w:t>
            </w:r>
            <w:proofErr w:type="gramEnd"/>
            <w:r w:rsidRPr="002A7F86">
              <w:rPr>
                <w:color w:val="000000" w:themeColor="text1"/>
              </w:rPr>
              <w:t xml:space="preserve"> деформация не должна превышать ±1%).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Испытание перекладин/</w:t>
            </w:r>
            <w:proofErr w:type="spellStart"/>
            <w:r w:rsidRPr="002A7F86">
              <w:rPr>
                <w:color w:val="000000" w:themeColor="text1"/>
              </w:rPr>
              <w:t>тетив</w:t>
            </w:r>
            <w:proofErr w:type="spellEnd"/>
            <w:r w:rsidRPr="002A7F86">
              <w:rPr>
                <w:color w:val="000000" w:themeColor="text1"/>
              </w:rPr>
              <w:t xml:space="preserve"> в сборе (растягивающая нагрузка </w:t>
            </w:r>
            <w:proofErr w:type="spellStart"/>
            <w:r w:rsidRPr="002A7F86">
              <w:rPr>
                <w:color w:val="000000" w:themeColor="text1"/>
              </w:rPr>
              <w:t>2000Н</w:t>
            </w:r>
            <w:proofErr w:type="spellEnd"/>
            <w:r w:rsidRPr="002A7F86">
              <w:rPr>
                <w:color w:val="000000" w:themeColor="text1"/>
              </w:rPr>
              <w:t>, прилагается постепенно в течении 1 мин, и удерживается в течении 2 мин.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2A7F86" w:rsidRPr="002A7F86" w:rsidRDefault="002A7F86" w:rsidP="002A7F86">
            <w:pPr>
              <w:jc w:val="center"/>
              <w:rPr>
                <w:color w:val="000000"/>
              </w:rPr>
            </w:pPr>
            <w:r w:rsidRPr="002A7F86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2A7F86" w:rsidRPr="002A7F86" w:rsidRDefault="002A7F86" w:rsidP="002A7F86">
            <w:pPr>
              <w:jc w:val="center"/>
            </w:pPr>
            <w:r w:rsidRPr="002A7F86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2A7F86" w:rsidRPr="002A7F86" w:rsidRDefault="002A7F86" w:rsidP="002A7F86">
            <w:pPr>
              <w:jc w:val="center"/>
            </w:pPr>
            <w:r w:rsidRPr="002A7F86">
              <w:rPr>
                <w:color w:val="000000"/>
              </w:rPr>
              <w:t>Ограничение.</w:t>
            </w:r>
          </w:p>
        </w:tc>
      </w:tr>
      <w:tr w:rsidR="002A7F86" w:rsidRPr="00734021" w:rsidTr="006A7DC8">
        <w:trPr>
          <w:trHeight w:val="55"/>
        </w:trPr>
        <w:tc>
          <w:tcPr>
            <w:tcW w:w="836" w:type="dxa"/>
            <w:shd w:val="clear" w:color="auto" w:fill="auto"/>
          </w:tcPr>
          <w:p w:rsidR="002A7F86" w:rsidRPr="002A7F86" w:rsidRDefault="002A7F86" w:rsidP="002A7F86">
            <w:pPr>
              <w:pStyle w:val="af0"/>
              <w:numPr>
                <w:ilvl w:val="0"/>
                <w:numId w:val="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7F86" w:rsidRPr="002A7F86" w:rsidRDefault="002A7F86" w:rsidP="002A7F86">
            <w:pPr>
              <w:rPr>
                <w:color w:val="000000"/>
              </w:rPr>
            </w:pPr>
            <w:r w:rsidRPr="002A7F86">
              <w:rPr>
                <w:color w:val="000000"/>
              </w:rPr>
              <w:t xml:space="preserve">Изолированное (диэлектрическое) звено для лестницы раздвижной </w:t>
            </w:r>
            <w:proofErr w:type="spellStart"/>
            <w:r w:rsidRPr="002A7F86">
              <w:rPr>
                <w:color w:val="000000"/>
              </w:rPr>
              <w:t>алюмин</w:t>
            </w:r>
            <w:proofErr w:type="spellEnd"/>
          </w:p>
        </w:tc>
        <w:tc>
          <w:tcPr>
            <w:tcW w:w="5998" w:type="dxa"/>
            <w:shd w:val="clear" w:color="auto" w:fill="auto"/>
            <w:vAlign w:val="bottom"/>
          </w:tcPr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Материал </w:t>
            </w:r>
            <w:r w:rsidRPr="002A7F86">
              <w:rPr>
                <w:color w:val="000000"/>
              </w:rPr>
              <w:t>изолированного (диэлектрического) звена для лестницы раздвижной</w:t>
            </w:r>
            <w:r w:rsidRPr="002A7F86">
              <w:rPr>
                <w:color w:val="000000" w:themeColor="text1"/>
              </w:rPr>
              <w:t xml:space="preserve"> – стекловолоконный профиль, покрытый атмосферостойкими электроизоляционными эмалью и лаком.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Конструкция профиля должна обеспечивать жесткость конструкции, исключающую возможность раскачивания работника при подъеме и выполнении работ.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Конструкция </w:t>
            </w:r>
            <w:r w:rsidRPr="002A7F86">
              <w:rPr>
                <w:color w:val="000000"/>
              </w:rPr>
              <w:t xml:space="preserve">изолированного (диэлектрического) звена для </w:t>
            </w:r>
            <w:r w:rsidRPr="002A7F86">
              <w:rPr>
                <w:color w:val="000000"/>
              </w:rPr>
              <w:lastRenderedPageBreak/>
              <w:t>лестницы раздвижной</w:t>
            </w:r>
            <w:r w:rsidRPr="002A7F86">
              <w:rPr>
                <w:color w:val="000000" w:themeColor="text1"/>
              </w:rPr>
              <w:t xml:space="preserve">, состоит не менее чем из 1 колена (материл стекловолоконный профиль). Стыковка с основанием лестницы должно происходить вручную, без усилий и без использования специальных инструментов и приспособлений.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Конструкция должна обеспечивать четкую фиксацию положения лестницы в рабочем и транспортном положении с помощью фиксаторов-защелок и не допускать самопроизвольного складывания и раскладывания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Максимальная длина </w:t>
            </w:r>
            <w:r w:rsidRPr="002A7F86">
              <w:rPr>
                <w:color w:val="000000"/>
              </w:rPr>
              <w:t>изолированного (диэлектрического) звена</w:t>
            </w:r>
            <w:r w:rsidRPr="002A7F86">
              <w:rPr>
                <w:color w:val="000000" w:themeColor="text1"/>
              </w:rPr>
              <w:t xml:space="preserve"> 2850 мм, минимальная 2700 мм. 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Ступени должны иметь абразивное покрытие или рифление на рабочей поверхности.</w:t>
            </w:r>
          </w:p>
          <w:p w:rsidR="002A7F86" w:rsidRPr="002A7F86" w:rsidRDefault="002A7F86" w:rsidP="002A7F86">
            <w:pPr>
              <w:widowControl w:val="0"/>
              <w:tabs>
                <w:tab w:val="left" w:pos="1134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Расстояние между ступеньками лестницы должно быть от 250 до 350 мм, а расстояние от первой ступеньки до уровня поверхности установки (пола, земли и т.п.) - не более 400 мм.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Конструкция приставной лестницы должна обеспечивать надежное крепление ступенек к тетивам, при этом каждая ступенька должна крепиться к тетивам с помощью клеевого соединения с использованием фитингов. Применение только клеевого соединения или клепок не допускается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В качестве верхней перекладины лестницы, обеспечивающей </w:t>
            </w:r>
            <w:proofErr w:type="spellStart"/>
            <w:r w:rsidRPr="002A7F86">
              <w:rPr>
                <w:color w:val="000000" w:themeColor="text1"/>
              </w:rPr>
              <w:t>опирание</w:t>
            </w:r>
            <w:proofErr w:type="spellEnd"/>
            <w:r w:rsidRPr="002A7F86">
              <w:rPr>
                <w:color w:val="000000" w:themeColor="text1"/>
              </w:rPr>
              <w:t xml:space="preserve"> лестницы на тело опоры должна служить металлический стержень, вставленный в металлическую трубу. Металлическая труба должна свободно перемещаться вокруг металлического стержня для удобства подъема лестницы по опоре. Металлический стержень с металлической трубой должны обеспечивать надежное </w:t>
            </w:r>
            <w:proofErr w:type="spellStart"/>
            <w:r w:rsidRPr="002A7F86">
              <w:rPr>
                <w:color w:val="000000" w:themeColor="text1"/>
              </w:rPr>
              <w:t>опирание</w:t>
            </w:r>
            <w:proofErr w:type="spellEnd"/>
            <w:r w:rsidRPr="002A7F86">
              <w:rPr>
                <w:color w:val="000000" w:themeColor="text1"/>
              </w:rPr>
              <w:t xml:space="preserve"> лестницы на опору.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Изолированное звено должно оснащаться встроенными креплениями для раскрепления лестницы и обеспечивать надежное соединение лестницы с системой растяжек. Диаметр креплений должен обеспечивать свободное прохождение карабина класса </w:t>
            </w:r>
            <w:r w:rsidRPr="002A7F86">
              <w:rPr>
                <w:color w:val="000000" w:themeColor="text1"/>
              </w:rPr>
              <w:lastRenderedPageBreak/>
              <w:t>«В». Крепления располагаются на тетивах каждого колена и направлены в стороны противоположные сторонам крепления перекладин к тетивам лестницы. Должно быть размещено не менее 6 мест крепления: 2 точки - в верхней части звена, 2 точки - по середине звена, 2 точки – в нижней части звена.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>При типовых, периодических и приемо-сдаточных испытаниях изготовитель обязан произвести следующие испытания в соответствии с СТО 34.01-</w:t>
            </w:r>
            <w:proofErr w:type="gramStart"/>
            <w:r w:rsidRPr="002A7F86">
              <w:rPr>
                <w:color w:val="000000" w:themeColor="text1"/>
              </w:rPr>
              <w:t>30.1.-</w:t>
            </w:r>
            <w:proofErr w:type="gramEnd"/>
            <w:r w:rsidRPr="002A7F86">
              <w:rPr>
                <w:color w:val="000000" w:themeColor="text1"/>
              </w:rPr>
              <w:t>001-2016 «Порядок применения электрозащитных средств в электросетевом комплексе ПАО «РОССЕТИ». Требования к эксплуатации и испытаниям», и подтвердить данные испытания протоколами: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Испытание лестниц в сборе на прочность (испытательная нагрузка F силой </w:t>
            </w:r>
            <w:proofErr w:type="spellStart"/>
            <w:r w:rsidRPr="002A7F86">
              <w:rPr>
                <w:color w:val="000000" w:themeColor="text1"/>
              </w:rPr>
              <w:t>1000Н</w:t>
            </w:r>
            <w:proofErr w:type="spellEnd"/>
            <w:r w:rsidRPr="002A7F86">
              <w:rPr>
                <w:color w:val="000000" w:themeColor="text1"/>
              </w:rPr>
              <w:t xml:space="preserve"> в течении </w:t>
            </w:r>
            <w:proofErr w:type="spellStart"/>
            <w:r w:rsidRPr="002A7F86">
              <w:rPr>
                <w:color w:val="000000" w:themeColor="text1"/>
              </w:rPr>
              <w:t>1мин</w:t>
            </w:r>
            <w:proofErr w:type="spellEnd"/>
            <w:r w:rsidRPr="002A7F86">
              <w:rPr>
                <w:color w:val="000000" w:themeColor="text1"/>
              </w:rPr>
              <w:t>, остаточная деформация не должна превышать 1% расстояния между опорами).</w:t>
            </w:r>
          </w:p>
          <w:p w:rsidR="002A7F86" w:rsidRPr="002A7F86" w:rsidRDefault="002A7F86" w:rsidP="002A7F86">
            <w:pPr>
              <w:widowControl w:val="0"/>
              <w:tabs>
                <w:tab w:val="left" w:pos="1418"/>
                <w:tab w:val="left" w:pos="1701"/>
              </w:tabs>
              <w:spacing w:line="264" w:lineRule="auto"/>
              <w:ind w:left="72"/>
              <w:jc w:val="both"/>
              <w:rPr>
                <w:color w:val="000000" w:themeColor="text1"/>
              </w:rPr>
            </w:pPr>
            <w:r w:rsidRPr="002A7F86">
              <w:rPr>
                <w:color w:val="000000" w:themeColor="text1"/>
              </w:rPr>
              <w:t xml:space="preserve">Электрические испытания изолированного звена лестницы из расчета </w:t>
            </w:r>
            <w:proofErr w:type="spellStart"/>
            <w:r w:rsidRPr="002A7F86">
              <w:rPr>
                <w:color w:val="000000" w:themeColor="text1"/>
              </w:rPr>
              <w:t>1кВ</w:t>
            </w:r>
            <w:proofErr w:type="spellEnd"/>
            <w:r w:rsidRPr="002A7F86">
              <w:rPr>
                <w:color w:val="000000" w:themeColor="text1"/>
              </w:rPr>
              <w:t xml:space="preserve"> на 1 см длинны лестницы.</w:t>
            </w:r>
          </w:p>
          <w:p w:rsidR="002A7F86" w:rsidRPr="002A7F86" w:rsidRDefault="002A7F86" w:rsidP="002A7F86">
            <w:pPr>
              <w:ind w:left="72"/>
              <w:rPr>
                <w:color w:val="000000"/>
              </w:rPr>
            </w:pPr>
          </w:p>
        </w:tc>
        <w:tc>
          <w:tcPr>
            <w:tcW w:w="850" w:type="dxa"/>
          </w:tcPr>
          <w:p w:rsidR="002A7F86" w:rsidRPr="002A7F86" w:rsidRDefault="002A7F86" w:rsidP="002A7F86">
            <w:pPr>
              <w:jc w:val="center"/>
              <w:rPr>
                <w:color w:val="000000"/>
              </w:rPr>
            </w:pPr>
            <w:r w:rsidRPr="002A7F86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2A7F86" w:rsidRPr="002A7F86" w:rsidRDefault="002A7F86" w:rsidP="002A7F86">
            <w:pPr>
              <w:jc w:val="center"/>
            </w:pPr>
            <w:r w:rsidRPr="002A7F86">
              <w:t>25.11.23.120</w:t>
            </w:r>
          </w:p>
        </w:tc>
        <w:tc>
          <w:tcPr>
            <w:tcW w:w="2826" w:type="dxa"/>
            <w:shd w:val="clear" w:color="auto" w:fill="auto"/>
          </w:tcPr>
          <w:p w:rsidR="002A7F86" w:rsidRPr="002A7F86" w:rsidRDefault="002A7F86" w:rsidP="002A7F86">
            <w:pPr>
              <w:jc w:val="center"/>
            </w:pPr>
            <w:r w:rsidRPr="002A7F86">
              <w:rPr>
                <w:color w:val="000000"/>
              </w:rPr>
              <w:t>Ограничение.</w:t>
            </w:r>
          </w:p>
        </w:tc>
      </w:tr>
    </w:tbl>
    <w:p w:rsidR="00246E4A" w:rsidRPr="00FC2E95" w:rsidRDefault="00246E4A" w:rsidP="00246E4A">
      <w:pPr>
        <w:pStyle w:val="af0"/>
        <w:tabs>
          <w:tab w:val="left" w:pos="993"/>
        </w:tabs>
        <w:spacing w:line="264" w:lineRule="auto"/>
        <w:ind w:left="709"/>
        <w:jc w:val="both"/>
        <w:rPr>
          <w:b/>
          <w:sz w:val="26"/>
        </w:rPr>
      </w:pPr>
    </w:p>
    <w:p w:rsidR="00B83D9E" w:rsidRDefault="00287DFC" w:rsidP="002E5543">
      <w:pPr>
        <w:tabs>
          <w:tab w:val="left" w:pos="851"/>
          <w:tab w:val="left" w:pos="1276"/>
          <w:tab w:val="left" w:pos="156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A7F86" w:rsidRDefault="002A7F86" w:rsidP="002E5543">
      <w:pPr>
        <w:tabs>
          <w:tab w:val="left" w:pos="851"/>
          <w:tab w:val="left" w:pos="1276"/>
          <w:tab w:val="left" w:pos="1560"/>
        </w:tabs>
        <w:spacing w:line="264" w:lineRule="auto"/>
        <w:jc w:val="both"/>
        <w:rPr>
          <w:sz w:val="24"/>
          <w:szCs w:val="24"/>
        </w:rPr>
      </w:pPr>
    </w:p>
    <w:p w:rsidR="002A7F86" w:rsidRDefault="002A7F86" w:rsidP="002E5543">
      <w:pPr>
        <w:tabs>
          <w:tab w:val="left" w:pos="851"/>
          <w:tab w:val="left" w:pos="1276"/>
          <w:tab w:val="left" w:pos="1560"/>
        </w:tabs>
        <w:spacing w:line="264" w:lineRule="auto"/>
        <w:jc w:val="both"/>
        <w:rPr>
          <w:sz w:val="24"/>
          <w:szCs w:val="24"/>
        </w:rPr>
      </w:pPr>
    </w:p>
    <w:p w:rsidR="00895AFA" w:rsidRPr="006F12FE" w:rsidRDefault="00287DFC" w:rsidP="00287DFC">
      <w:pPr>
        <w:tabs>
          <w:tab w:val="left" w:pos="851"/>
          <w:tab w:val="left" w:pos="1276"/>
          <w:tab w:val="left" w:pos="1560"/>
        </w:tabs>
        <w:spacing w:line="264" w:lineRule="auto"/>
        <w:jc w:val="both"/>
        <w:rPr>
          <w:sz w:val="26"/>
          <w:szCs w:val="26"/>
        </w:rPr>
      </w:pPr>
      <w:r>
        <w:rPr>
          <w:sz w:val="24"/>
          <w:szCs w:val="24"/>
        </w:rPr>
        <w:tab/>
        <w:t>Начальник службы охраны труда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А.М. Суханов</w:t>
      </w:r>
    </w:p>
    <w:sectPr w:rsidR="00895AFA" w:rsidRPr="006F12FE" w:rsidSect="00246E4A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701" w:right="1134" w:bottom="851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894" w:rsidRDefault="00BF4894">
      <w:r>
        <w:separator/>
      </w:r>
    </w:p>
  </w:endnote>
  <w:endnote w:type="continuationSeparator" w:id="0">
    <w:p w:rsidR="00BF4894" w:rsidRDefault="00BF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894" w:rsidRDefault="00BF4894" w:rsidP="00E62AC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894" w:rsidRDefault="00BF4894" w:rsidP="00E62AC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894" w:rsidRDefault="00BF4894">
      <w:r>
        <w:separator/>
      </w:r>
    </w:p>
  </w:footnote>
  <w:footnote w:type="continuationSeparator" w:id="0">
    <w:p w:rsidR="00BF4894" w:rsidRDefault="00BF4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894" w:rsidRDefault="00BF4894" w:rsidP="005877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1CDF">
      <w:rPr>
        <w:rStyle w:val="a6"/>
        <w:noProof/>
      </w:rPr>
      <w:t>12</w:t>
    </w:r>
    <w:r>
      <w:rPr>
        <w:rStyle w:val="a6"/>
      </w:rPr>
      <w:fldChar w:fldCharType="end"/>
    </w:r>
  </w:p>
  <w:p w:rsidR="00BF4894" w:rsidRDefault="00BF48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894" w:rsidRDefault="00BF4894" w:rsidP="005877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1CDF">
      <w:rPr>
        <w:rStyle w:val="a6"/>
        <w:noProof/>
      </w:rPr>
      <w:t>11</w:t>
    </w:r>
    <w:r>
      <w:rPr>
        <w:rStyle w:val="a6"/>
      </w:rPr>
      <w:fldChar w:fldCharType="end"/>
    </w:r>
  </w:p>
  <w:p w:rsidR="00BF4894" w:rsidRDefault="00BF48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50D4C"/>
    <w:multiLevelType w:val="hybridMultilevel"/>
    <w:tmpl w:val="ADFC2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748E8"/>
    <w:multiLevelType w:val="multilevel"/>
    <w:tmpl w:val="8124D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E042AE4"/>
    <w:multiLevelType w:val="hybridMultilevel"/>
    <w:tmpl w:val="B67C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9C"/>
    <w:rsid w:val="000011E3"/>
    <w:rsid w:val="00003D41"/>
    <w:rsid w:val="00005481"/>
    <w:rsid w:val="0000637B"/>
    <w:rsid w:val="00006626"/>
    <w:rsid w:val="00011436"/>
    <w:rsid w:val="00016606"/>
    <w:rsid w:val="00026E96"/>
    <w:rsid w:val="00036475"/>
    <w:rsid w:val="00041B13"/>
    <w:rsid w:val="000472A5"/>
    <w:rsid w:val="00053570"/>
    <w:rsid w:val="00062465"/>
    <w:rsid w:val="00063942"/>
    <w:rsid w:val="00073708"/>
    <w:rsid w:val="000747A0"/>
    <w:rsid w:val="0009732A"/>
    <w:rsid w:val="000A2437"/>
    <w:rsid w:val="000A5AED"/>
    <w:rsid w:val="000B2BF4"/>
    <w:rsid w:val="000B3E19"/>
    <w:rsid w:val="000B50FC"/>
    <w:rsid w:val="000B77F2"/>
    <w:rsid w:val="000C6FB9"/>
    <w:rsid w:val="000C72A0"/>
    <w:rsid w:val="000C7EB0"/>
    <w:rsid w:val="000D0877"/>
    <w:rsid w:val="000D25B6"/>
    <w:rsid w:val="000D6D59"/>
    <w:rsid w:val="000E027D"/>
    <w:rsid w:val="000F11D4"/>
    <w:rsid w:val="000F12B6"/>
    <w:rsid w:val="00102720"/>
    <w:rsid w:val="00102D5B"/>
    <w:rsid w:val="00105694"/>
    <w:rsid w:val="00107A0E"/>
    <w:rsid w:val="00113C94"/>
    <w:rsid w:val="00115631"/>
    <w:rsid w:val="0011587E"/>
    <w:rsid w:val="00117E59"/>
    <w:rsid w:val="0012310A"/>
    <w:rsid w:val="00132B3E"/>
    <w:rsid w:val="00134606"/>
    <w:rsid w:val="001441DD"/>
    <w:rsid w:val="0015074C"/>
    <w:rsid w:val="00153714"/>
    <w:rsid w:val="001570DC"/>
    <w:rsid w:val="00157D58"/>
    <w:rsid w:val="0016146A"/>
    <w:rsid w:val="00162772"/>
    <w:rsid w:val="001633A1"/>
    <w:rsid w:val="0016578C"/>
    <w:rsid w:val="00166EFE"/>
    <w:rsid w:val="00173351"/>
    <w:rsid w:val="00175B2D"/>
    <w:rsid w:val="001822F0"/>
    <w:rsid w:val="001867DB"/>
    <w:rsid w:val="00186BDE"/>
    <w:rsid w:val="001A6A4A"/>
    <w:rsid w:val="001B03E7"/>
    <w:rsid w:val="001B1066"/>
    <w:rsid w:val="001B1363"/>
    <w:rsid w:val="001C189D"/>
    <w:rsid w:val="001C2083"/>
    <w:rsid w:val="001C35AA"/>
    <w:rsid w:val="001C517B"/>
    <w:rsid w:val="001D4E5A"/>
    <w:rsid w:val="001E456A"/>
    <w:rsid w:val="001E7258"/>
    <w:rsid w:val="001F5FA8"/>
    <w:rsid w:val="0020344F"/>
    <w:rsid w:val="002105C9"/>
    <w:rsid w:val="00213097"/>
    <w:rsid w:val="00215787"/>
    <w:rsid w:val="00223064"/>
    <w:rsid w:val="00225CFF"/>
    <w:rsid w:val="00227400"/>
    <w:rsid w:val="00227699"/>
    <w:rsid w:val="0023120E"/>
    <w:rsid w:val="00236E72"/>
    <w:rsid w:val="00246E4A"/>
    <w:rsid w:val="002564B3"/>
    <w:rsid w:val="0026001E"/>
    <w:rsid w:val="00261F3C"/>
    <w:rsid w:val="0026566C"/>
    <w:rsid w:val="00266E30"/>
    <w:rsid w:val="0027068F"/>
    <w:rsid w:val="0027112C"/>
    <w:rsid w:val="00271187"/>
    <w:rsid w:val="00273086"/>
    <w:rsid w:val="002763AF"/>
    <w:rsid w:val="00280E44"/>
    <w:rsid w:val="002812F9"/>
    <w:rsid w:val="0028407F"/>
    <w:rsid w:val="002851AB"/>
    <w:rsid w:val="0028544C"/>
    <w:rsid w:val="00285BDF"/>
    <w:rsid w:val="00287DFC"/>
    <w:rsid w:val="002926E1"/>
    <w:rsid w:val="002951E9"/>
    <w:rsid w:val="00295BC4"/>
    <w:rsid w:val="00296813"/>
    <w:rsid w:val="002A262E"/>
    <w:rsid w:val="002A6770"/>
    <w:rsid w:val="002A7F86"/>
    <w:rsid w:val="002B0662"/>
    <w:rsid w:val="002B4968"/>
    <w:rsid w:val="002C19B6"/>
    <w:rsid w:val="002C34E3"/>
    <w:rsid w:val="002C6E6D"/>
    <w:rsid w:val="002D0945"/>
    <w:rsid w:val="002D0ED7"/>
    <w:rsid w:val="002D4810"/>
    <w:rsid w:val="002D4B87"/>
    <w:rsid w:val="002D7C23"/>
    <w:rsid w:val="002E1811"/>
    <w:rsid w:val="002E5543"/>
    <w:rsid w:val="002F37B6"/>
    <w:rsid w:val="002F3C0B"/>
    <w:rsid w:val="00300A0B"/>
    <w:rsid w:val="003023D5"/>
    <w:rsid w:val="00303A35"/>
    <w:rsid w:val="00303B05"/>
    <w:rsid w:val="00306AEE"/>
    <w:rsid w:val="00306D55"/>
    <w:rsid w:val="00307B73"/>
    <w:rsid w:val="00310759"/>
    <w:rsid w:val="00314C18"/>
    <w:rsid w:val="00316D71"/>
    <w:rsid w:val="003171DD"/>
    <w:rsid w:val="00324C3F"/>
    <w:rsid w:val="0034318F"/>
    <w:rsid w:val="00343208"/>
    <w:rsid w:val="00343953"/>
    <w:rsid w:val="00344399"/>
    <w:rsid w:val="003476A5"/>
    <w:rsid w:val="00360CD3"/>
    <w:rsid w:val="00363F3B"/>
    <w:rsid w:val="00364893"/>
    <w:rsid w:val="003653A6"/>
    <w:rsid w:val="00365548"/>
    <w:rsid w:val="00371F83"/>
    <w:rsid w:val="00373372"/>
    <w:rsid w:val="00376C07"/>
    <w:rsid w:val="00385E41"/>
    <w:rsid w:val="00390AAF"/>
    <w:rsid w:val="00395616"/>
    <w:rsid w:val="003A5348"/>
    <w:rsid w:val="003B2D11"/>
    <w:rsid w:val="003B466F"/>
    <w:rsid w:val="003C17BD"/>
    <w:rsid w:val="003D0CC4"/>
    <w:rsid w:val="003D72F4"/>
    <w:rsid w:val="003F10EB"/>
    <w:rsid w:val="003F6AE6"/>
    <w:rsid w:val="003F76F8"/>
    <w:rsid w:val="00400412"/>
    <w:rsid w:val="004118F6"/>
    <w:rsid w:val="004329BE"/>
    <w:rsid w:val="004356E2"/>
    <w:rsid w:val="0044178C"/>
    <w:rsid w:val="00443013"/>
    <w:rsid w:val="00446685"/>
    <w:rsid w:val="00447BAF"/>
    <w:rsid w:val="0045026D"/>
    <w:rsid w:val="00453E65"/>
    <w:rsid w:val="00471988"/>
    <w:rsid w:val="00472640"/>
    <w:rsid w:val="004742FB"/>
    <w:rsid w:val="00475496"/>
    <w:rsid w:val="004823C7"/>
    <w:rsid w:val="00490FDC"/>
    <w:rsid w:val="004946F1"/>
    <w:rsid w:val="00496155"/>
    <w:rsid w:val="004969B2"/>
    <w:rsid w:val="004A07E0"/>
    <w:rsid w:val="004A08BB"/>
    <w:rsid w:val="004A3529"/>
    <w:rsid w:val="004B0BC9"/>
    <w:rsid w:val="004B54D9"/>
    <w:rsid w:val="004D7517"/>
    <w:rsid w:val="004E04C4"/>
    <w:rsid w:val="004E320B"/>
    <w:rsid w:val="004E70AE"/>
    <w:rsid w:val="004F0D05"/>
    <w:rsid w:val="004F3EEC"/>
    <w:rsid w:val="00500AD8"/>
    <w:rsid w:val="00503935"/>
    <w:rsid w:val="00507154"/>
    <w:rsid w:val="00507664"/>
    <w:rsid w:val="0050774C"/>
    <w:rsid w:val="00507C47"/>
    <w:rsid w:val="00522FCE"/>
    <w:rsid w:val="00523DEB"/>
    <w:rsid w:val="00527278"/>
    <w:rsid w:val="00527548"/>
    <w:rsid w:val="00530228"/>
    <w:rsid w:val="005329A2"/>
    <w:rsid w:val="00534C80"/>
    <w:rsid w:val="00540DE5"/>
    <w:rsid w:val="00543D88"/>
    <w:rsid w:val="0054417B"/>
    <w:rsid w:val="005568F6"/>
    <w:rsid w:val="005600D4"/>
    <w:rsid w:val="00561EF7"/>
    <w:rsid w:val="00562005"/>
    <w:rsid w:val="00563F4E"/>
    <w:rsid w:val="0056401B"/>
    <w:rsid w:val="00566584"/>
    <w:rsid w:val="00566E9E"/>
    <w:rsid w:val="005722F9"/>
    <w:rsid w:val="005753B3"/>
    <w:rsid w:val="00581E54"/>
    <w:rsid w:val="00586B7E"/>
    <w:rsid w:val="005877CE"/>
    <w:rsid w:val="00591458"/>
    <w:rsid w:val="0059308F"/>
    <w:rsid w:val="00594320"/>
    <w:rsid w:val="00596708"/>
    <w:rsid w:val="00596A17"/>
    <w:rsid w:val="005970B0"/>
    <w:rsid w:val="005A3D71"/>
    <w:rsid w:val="005A3DF9"/>
    <w:rsid w:val="005A5EC8"/>
    <w:rsid w:val="005D2D37"/>
    <w:rsid w:val="005D59D7"/>
    <w:rsid w:val="005E1582"/>
    <w:rsid w:val="005E5EC5"/>
    <w:rsid w:val="005F0BE7"/>
    <w:rsid w:val="00605705"/>
    <w:rsid w:val="00607988"/>
    <w:rsid w:val="006079AB"/>
    <w:rsid w:val="0061205C"/>
    <w:rsid w:val="00614708"/>
    <w:rsid w:val="006156E4"/>
    <w:rsid w:val="00615EC2"/>
    <w:rsid w:val="006257B4"/>
    <w:rsid w:val="00632AB1"/>
    <w:rsid w:val="00635DC7"/>
    <w:rsid w:val="0064230D"/>
    <w:rsid w:val="006548D5"/>
    <w:rsid w:val="006572B1"/>
    <w:rsid w:val="0066021E"/>
    <w:rsid w:val="006756F5"/>
    <w:rsid w:val="0068225A"/>
    <w:rsid w:val="00686D7B"/>
    <w:rsid w:val="00691EEC"/>
    <w:rsid w:val="006932DB"/>
    <w:rsid w:val="006A5E7A"/>
    <w:rsid w:val="006A7DC8"/>
    <w:rsid w:val="006B02A2"/>
    <w:rsid w:val="006B4B02"/>
    <w:rsid w:val="006C034C"/>
    <w:rsid w:val="006C4472"/>
    <w:rsid w:val="006D0DF6"/>
    <w:rsid w:val="006D1DB6"/>
    <w:rsid w:val="006D3CAC"/>
    <w:rsid w:val="006D41A1"/>
    <w:rsid w:val="006D4BF8"/>
    <w:rsid w:val="006E1B29"/>
    <w:rsid w:val="006F12FE"/>
    <w:rsid w:val="006F7C65"/>
    <w:rsid w:val="00701C91"/>
    <w:rsid w:val="00702F98"/>
    <w:rsid w:val="007077D3"/>
    <w:rsid w:val="00707808"/>
    <w:rsid w:val="00712B19"/>
    <w:rsid w:val="00715C1A"/>
    <w:rsid w:val="0071714B"/>
    <w:rsid w:val="00721E72"/>
    <w:rsid w:val="007303C1"/>
    <w:rsid w:val="00731A80"/>
    <w:rsid w:val="00731EF5"/>
    <w:rsid w:val="00733ECB"/>
    <w:rsid w:val="007500A5"/>
    <w:rsid w:val="007528D5"/>
    <w:rsid w:val="00760488"/>
    <w:rsid w:val="007619EB"/>
    <w:rsid w:val="00765A2F"/>
    <w:rsid w:val="00771AA2"/>
    <w:rsid w:val="0077323B"/>
    <w:rsid w:val="00786001"/>
    <w:rsid w:val="00790385"/>
    <w:rsid w:val="00790F09"/>
    <w:rsid w:val="0079361A"/>
    <w:rsid w:val="00796DB9"/>
    <w:rsid w:val="007A3A2B"/>
    <w:rsid w:val="007B17DE"/>
    <w:rsid w:val="007B2504"/>
    <w:rsid w:val="007B692C"/>
    <w:rsid w:val="007C0EC6"/>
    <w:rsid w:val="007C1529"/>
    <w:rsid w:val="007C1B4D"/>
    <w:rsid w:val="007C2CF9"/>
    <w:rsid w:val="007C3240"/>
    <w:rsid w:val="007C4551"/>
    <w:rsid w:val="007C4F72"/>
    <w:rsid w:val="007D26C3"/>
    <w:rsid w:val="007D4032"/>
    <w:rsid w:val="007D480D"/>
    <w:rsid w:val="007D551A"/>
    <w:rsid w:val="007D5996"/>
    <w:rsid w:val="007E72FE"/>
    <w:rsid w:val="007F6EDC"/>
    <w:rsid w:val="008006E9"/>
    <w:rsid w:val="00801697"/>
    <w:rsid w:val="00804916"/>
    <w:rsid w:val="00807159"/>
    <w:rsid w:val="00810A99"/>
    <w:rsid w:val="00811837"/>
    <w:rsid w:val="008204B9"/>
    <w:rsid w:val="00842346"/>
    <w:rsid w:val="0084410E"/>
    <w:rsid w:val="00852DC8"/>
    <w:rsid w:val="008542AB"/>
    <w:rsid w:val="0086024C"/>
    <w:rsid w:val="008602ED"/>
    <w:rsid w:val="00863C07"/>
    <w:rsid w:val="00864E72"/>
    <w:rsid w:val="0086760B"/>
    <w:rsid w:val="00870E68"/>
    <w:rsid w:val="00876B67"/>
    <w:rsid w:val="00882959"/>
    <w:rsid w:val="00891131"/>
    <w:rsid w:val="00893EB1"/>
    <w:rsid w:val="00895AFA"/>
    <w:rsid w:val="0089654C"/>
    <w:rsid w:val="00897303"/>
    <w:rsid w:val="008B0593"/>
    <w:rsid w:val="008B3022"/>
    <w:rsid w:val="008C1BD4"/>
    <w:rsid w:val="008C77B9"/>
    <w:rsid w:val="008D21C1"/>
    <w:rsid w:val="008D3CD4"/>
    <w:rsid w:val="008E4396"/>
    <w:rsid w:val="008E5F18"/>
    <w:rsid w:val="008E69BC"/>
    <w:rsid w:val="008F43DF"/>
    <w:rsid w:val="00901049"/>
    <w:rsid w:val="0090149F"/>
    <w:rsid w:val="0090198D"/>
    <w:rsid w:val="009201CC"/>
    <w:rsid w:val="00927A02"/>
    <w:rsid w:val="00936CBC"/>
    <w:rsid w:val="009409DA"/>
    <w:rsid w:val="009629AC"/>
    <w:rsid w:val="00963D8A"/>
    <w:rsid w:val="00974D7F"/>
    <w:rsid w:val="00975C07"/>
    <w:rsid w:val="00985D10"/>
    <w:rsid w:val="009866C8"/>
    <w:rsid w:val="00990EA6"/>
    <w:rsid w:val="00991D0C"/>
    <w:rsid w:val="00991D4A"/>
    <w:rsid w:val="00991EE0"/>
    <w:rsid w:val="009935E5"/>
    <w:rsid w:val="00995312"/>
    <w:rsid w:val="009A02F1"/>
    <w:rsid w:val="009A227B"/>
    <w:rsid w:val="009A5123"/>
    <w:rsid w:val="009B71FB"/>
    <w:rsid w:val="009C1536"/>
    <w:rsid w:val="009C1AE0"/>
    <w:rsid w:val="009C5D07"/>
    <w:rsid w:val="009D0897"/>
    <w:rsid w:val="009D0D95"/>
    <w:rsid w:val="009D6C6F"/>
    <w:rsid w:val="009D7702"/>
    <w:rsid w:val="009E3E2D"/>
    <w:rsid w:val="009E3F2D"/>
    <w:rsid w:val="009E40EB"/>
    <w:rsid w:val="009E569D"/>
    <w:rsid w:val="009E70B8"/>
    <w:rsid w:val="009F0A82"/>
    <w:rsid w:val="009F48DB"/>
    <w:rsid w:val="009F552D"/>
    <w:rsid w:val="009F6EAA"/>
    <w:rsid w:val="00A01ED5"/>
    <w:rsid w:val="00A03DAD"/>
    <w:rsid w:val="00A12266"/>
    <w:rsid w:val="00A14468"/>
    <w:rsid w:val="00A15187"/>
    <w:rsid w:val="00A16C84"/>
    <w:rsid w:val="00A21270"/>
    <w:rsid w:val="00A213CE"/>
    <w:rsid w:val="00A26377"/>
    <w:rsid w:val="00A31D97"/>
    <w:rsid w:val="00A42C8E"/>
    <w:rsid w:val="00A5069F"/>
    <w:rsid w:val="00A538C9"/>
    <w:rsid w:val="00A57825"/>
    <w:rsid w:val="00A63A7D"/>
    <w:rsid w:val="00A7039F"/>
    <w:rsid w:val="00A730BD"/>
    <w:rsid w:val="00A739B0"/>
    <w:rsid w:val="00A73B69"/>
    <w:rsid w:val="00A754AE"/>
    <w:rsid w:val="00A8089F"/>
    <w:rsid w:val="00A80C8D"/>
    <w:rsid w:val="00A92EAE"/>
    <w:rsid w:val="00A93369"/>
    <w:rsid w:val="00AA0CDC"/>
    <w:rsid w:val="00AA272A"/>
    <w:rsid w:val="00AA5654"/>
    <w:rsid w:val="00AA5C86"/>
    <w:rsid w:val="00AA5FEF"/>
    <w:rsid w:val="00AA7A60"/>
    <w:rsid w:val="00AB1F65"/>
    <w:rsid w:val="00AB3B11"/>
    <w:rsid w:val="00AC0303"/>
    <w:rsid w:val="00AC1888"/>
    <w:rsid w:val="00AC491F"/>
    <w:rsid w:val="00AC65A0"/>
    <w:rsid w:val="00AD1218"/>
    <w:rsid w:val="00AD3847"/>
    <w:rsid w:val="00AE4B9D"/>
    <w:rsid w:val="00AE6AAE"/>
    <w:rsid w:val="00AF6246"/>
    <w:rsid w:val="00AF7930"/>
    <w:rsid w:val="00B04AE2"/>
    <w:rsid w:val="00B055F5"/>
    <w:rsid w:val="00B07846"/>
    <w:rsid w:val="00B138A8"/>
    <w:rsid w:val="00B15051"/>
    <w:rsid w:val="00B15302"/>
    <w:rsid w:val="00B168D5"/>
    <w:rsid w:val="00B200EC"/>
    <w:rsid w:val="00B25BA7"/>
    <w:rsid w:val="00B27CE2"/>
    <w:rsid w:val="00B27D50"/>
    <w:rsid w:val="00B30C42"/>
    <w:rsid w:val="00B3580D"/>
    <w:rsid w:val="00B37C99"/>
    <w:rsid w:val="00B421EF"/>
    <w:rsid w:val="00B44354"/>
    <w:rsid w:val="00B52D55"/>
    <w:rsid w:val="00B55461"/>
    <w:rsid w:val="00B64274"/>
    <w:rsid w:val="00B80149"/>
    <w:rsid w:val="00B81628"/>
    <w:rsid w:val="00B819AE"/>
    <w:rsid w:val="00B8281F"/>
    <w:rsid w:val="00B83D9E"/>
    <w:rsid w:val="00B851AE"/>
    <w:rsid w:val="00B8689C"/>
    <w:rsid w:val="00B87538"/>
    <w:rsid w:val="00B90A32"/>
    <w:rsid w:val="00B97D88"/>
    <w:rsid w:val="00BA7E66"/>
    <w:rsid w:val="00BB00E0"/>
    <w:rsid w:val="00BC54E1"/>
    <w:rsid w:val="00BC5C9C"/>
    <w:rsid w:val="00BD2300"/>
    <w:rsid w:val="00BD25F1"/>
    <w:rsid w:val="00BD40B5"/>
    <w:rsid w:val="00BD4864"/>
    <w:rsid w:val="00BE09E3"/>
    <w:rsid w:val="00BE6289"/>
    <w:rsid w:val="00BF4894"/>
    <w:rsid w:val="00BF4F79"/>
    <w:rsid w:val="00C00A9E"/>
    <w:rsid w:val="00C059C2"/>
    <w:rsid w:val="00C11450"/>
    <w:rsid w:val="00C11F4F"/>
    <w:rsid w:val="00C22991"/>
    <w:rsid w:val="00C2621C"/>
    <w:rsid w:val="00C2744A"/>
    <w:rsid w:val="00C27CA3"/>
    <w:rsid w:val="00C42137"/>
    <w:rsid w:val="00C42A64"/>
    <w:rsid w:val="00C50DF1"/>
    <w:rsid w:val="00C53B92"/>
    <w:rsid w:val="00C62B97"/>
    <w:rsid w:val="00C62F25"/>
    <w:rsid w:val="00C659A1"/>
    <w:rsid w:val="00C67759"/>
    <w:rsid w:val="00C700F2"/>
    <w:rsid w:val="00C72941"/>
    <w:rsid w:val="00C816D8"/>
    <w:rsid w:val="00C855D0"/>
    <w:rsid w:val="00C877BC"/>
    <w:rsid w:val="00C920A4"/>
    <w:rsid w:val="00C92A40"/>
    <w:rsid w:val="00C94210"/>
    <w:rsid w:val="00C943A1"/>
    <w:rsid w:val="00CB0B60"/>
    <w:rsid w:val="00CB3761"/>
    <w:rsid w:val="00CB5190"/>
    <w:rsid w:val="00CC3BAE"/>
    <w:rsid w:val="00CD0DC7"/>
    <w:rsid w:val="00CF0C35"/>
    <w:rsid w:val="00CF7C27"/>
    <w:rsid w:val="00D015E1"/>
    <w:rsid w:val="00D113E2"/>
    <w:rsid w:val="00D14557"/>
    <w:rsid w:val="00D17ED2"/>
    <w:rsid w:val="00D21146"/>
    <w:rsid w:val="00D21A97"/>
    <w:rsid w:val="00D33F89"/>
    <w:rsid w:val="00D40A0C"/>
    <w:rsid w:val="00D50530"/>
    <w:rsid w:val="00D50922"/>
    <w:rsid w:val="00D560FA"/>
    <w:rsid w:val="00D572AD"/>
    <w:rsid w:val="00D65FEE"/>
    <w:rsid w:val="00D664F5"/>
    <w:rsid w:val="00D707A3"/>
    <w:rsid w:val="00D70C19"/>
    <w:rsid w:val="00D7553D"/>
    <w:rsid w:val="00D75CE0"/>
    <w:rsid w:val="00D90D44"/>
    <w:rsid w:val="00D9150E"/>
    <w:rsid w:val="00D936D6"/>
    <w:rsid w:val="00D97973"/>
    <w:rsid w:val="00DA2C28"/>
    <w:rsid w:val="00DA39D3"/>
    <w:rsid w:val="00DA59CB"/>
    <w:rsid w:val="00DB2AD7"/>
    <w:rsid w:val="00DB3327"/>
    <w:rsid w:val="00DB388B"/>
    <w:rsid w:val="00DC2868"/>
    <w:rsid w:val="00DC385D"/>
    <w:rsid w:val="00DC452B"/>
    <w:rsid w:val="00DC4B45"/>
    <w:rsid w:val="00DC524B"/>
    <w:rsid w:val="00DD7A2B"/>
    <w:rsid w:val="00DD7C97"/>
    <w:rsid w:val="00DE1DA2"/>
    <w:rsid w:val="00DE3901"/>
    <w:rsid w:val="00DE476D"/>
    <w:rsid w:val="00DF004D"/>
    <w:rsid w:val="00DF1CDF"/>
    <w:rsid w:val="00DF343F"/>
    <w:rsid w:val="00E01E3A"/>
    <w:rsid w:val="00E14B6F"/>
    <w:rsid w:val="00E248EF"/>
    <w:rsid w:val="00E25522"/>
    <w:rsid w:val="00E310CD"/>
    <w:rsid w:val="00E33B11"/>
    <w:rsid w:val="00E37B1E"/>
    <w:rsid w:val="00E55CFF"/>
    <w:rsid w:val="00E62AC5"/>
    <w:rsid w:val="00E71E94"/>
    <w:rsid w:val="00E909E6"/>
    <w:rsid w:val="00E96A3A"/>
    <w:rsid w:val="00E96F83"/>
    <w:rsid w:val="00EA7A9C"/>
    <w:rsid w:val="00EB0E76"/>
    <w:rsid w:val="00EB1144"/>
    <w:rsid w:val="00EB56B4"/>
    <w:rsid w:val="00EB6241"/>
    <w:rsid w:val="00EB6FE9"/>
    <w:rsid w:val="00EC0494"/>
    <w:rsid w:val="00EC36DD"/>
    <w:rsid w:val="00EC6E42"/>
    <w:rsid w:val="00EE23AF"/>
    <w:rsid w:val="00F0332C"/>
    <w:rsid w:val="00F03985"/>
    <w:rsid w:val="00F048AC"/>
    <w:rsid w:val="00F04D67"/>
    <w:rsid w:val="00F102B2"/>
    <w:rsid w:val="00F117D7"/>
    <w:rsid w:val="00F15B31"/>
    <w:rsid w:val="00F3003F"/>
    <w:rsid w:val="00F410B0"/>
    <w:rsid w:val="00F448CC"/>
    <w:rsid w:val="00F44E44"/>
    <w:rsid w:val="00F45C69"/>
    <w:rsid w:val="00F57CC2"/>
    <w:rsid w:val="00F60A78"/>
    <w:rsid w:val="00F63291"/>
    <w:rsid w:val="00F63D49"/>
    <w:rsid w:val="00F660FB"/>
    <w:rsid w:val="00F71C53"/>
    <w:rsid w:val="00F749AB"/>
    <w:rsid w:val="00F861B1"/>
    <w:rsid w:val="00F878FA"/>
    <w:rsid w:val="00F9228E"/>
    <w:rsid w:val="00F92AF6"/>
    <w:rsid w:val="00FA28B1"/>
    <w:rsid w:val="00FA354F"/>
    <w:rsid w:val="00FA6E67"/>
    <w:rsid w:val="00FB3D9B"/>
    <w:rsid w:val="00FC120B"/>
    <w:rsid w:val="00FC2E95"/>
    <w:rsid w:val="00FD7478"/>
    <w:rsid w:val="00FE03F5"/>
    <w:rsid w:val="00FE4225"/>
    <w:rsid w:val="00FE6EA5"/>
    <w:rsid w:val="00FE6FAF"/>
    <w:rsid w:val="00FF00F0"/>
    <w:rsid w:val="00FF3F4B"/>
    <w:rsid w:val="00FF4C2A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39682C-7AD7-4FB5-8BB6-F5A07BEA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59"/>
  </w:style>
  <w:style w:type="paragraph" w:styleId="1">
    <w:name w:val="heading 1"/>
    <w:basedOn w:val="a"/>
    <w:next w:val="a"/>
    <w:qFormat/>
    <w:rsid w:val="000A2437"/>
    <w:pPr>
      <w:keepNext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semiHidden/>
    <w:unhideWhenUsed/>
    <w:qFormat/>
    <w:rsid w:val="003023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16C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semiHidden/>
    <w:unhideWhenUsed/>
    <w:qFormat/>
    <w:rsid w:val="00363F3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2437"/>
    <w:pPr>
      <w:jc w:val="center"/>
    </w:pPr>
    <w:rPr>
      <w:lang w:val="en-US"/>
    </w:rPr>
  </w:style>
  <w:style w:type="paragraph" w:customStyle="1" w:styleId="21">
    <w:name w:val="Основной текст 21"/>
    <w:basedOn w:val="a"/>
    <w:rsid w:val="000A2437"/>
    <w:pPr>
      <w:jc w:val="both"/>
    </w:pPr>
    <w:rPr>
      <w:sz w:val="24"/>
      <w:lang w:val="en-US"/>
    </w:rPr>
  </w:style>
  <w:style w:type="paragraph" w:customStyle="1" w:styleId="31">
    <w:name w:val="Основной текст 31"/>
    <w:basedOn w:val="a"/>
    <w:rsid w:val="000A2437"/>
    <w:pPr>
      <w:jc w:val="right"/>
    </w:pPr>
    <w:rPr>
      <w:sz w:val="24"/>
      <w:lang w:val="en-US"/>
    </w:rPr>
  </w:style>
  <w:style w:type="paragraph" w:styleId="a5">
    <w:name w:val="header"/>
    <w:basedOn w:val="a"/>
    <w:rsid w:val="000A243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0A2437"/>
  </w:style>
  <w:style w:type="paragraph" w:customStyle="1" w:styleId="22">
    <w:name w:val="Основной текст 22"/>
    <w:basedOn w:val="a"/>
    <w:rsid w:val="000A2437"/>
    <w:pPr>
      <w:ind w:firstLine="709"/>
      <w:jc w:val="both"/>
    </w:pPr>
    <w:rPr>
      <w:sz w:val="24"/>
    </w:rPr>
  </w:style>
  <w:style w:type="paragraph" w:styleId="a7">
    <w:name w:val="Body Text Indent"/>
    <w:basedOn w:val="a"/>
    <w:rsid w:val="00036475"/>
    <w:pPr>
      <w:spacing w:after="120"/>
      <w:ind w:left="283"/>
    </w:pPr>
  </w:style>
  <w:style w:type="table" w:styleId="a8">
    <w:name w:val="Table Grid"/>
    <w:basedOn w:val="a1"/>
    <w:rsid w:val="00123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5877CE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rsid w:val="00804916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rsid w:val="00FA354F"/>
    <w:pPr>
      <w:spacing w:after="120" w:line="480" w:lineRule="auto"/>
      <w:ind w:left="283"/>
    </w:pPr>
  </w:style>
  <w:style w:type="paragraph" w:styleId="ab">
    <w:name w:val="Balloon Text"/>
    <w:basedOn w:val="a"/>
    <w:semiHidden/>
    <w:rsid w:val="00B25BA7"/>
    <w:rPr>
      <w:rFonts w:ascii="Tahoma" w:hAnsi="Tahoma" w:cs="Tahoma"/>
      <w:sz w:val="16"/>
      <w:szCs w:val="16"/>
    </w:rPr>
  </w:style>
  <w:style w:type="paragraph" w:styleId="ac">
    <w:name w:val="Document Map"/>
    <w:basedOn w:val="a"/>
    <w:semiHidden/>
    <w:rsid w:val="00507664"/>
    <w:pPr>
      <w:shd w:val="clear" w:color="auto" w:fill="000080"/>
    </w:pPr>
    <w:rPr>
      <w:rFonts w:ascii="Tahoma" w:hAnsi="Tahoma" w:cs="Tahoma"/>
    </w:rPr>
  </w:style>
  <w:style w:type="paragraph" w:customStyle="1" w:styleId="ad">
    <w:name w:val="Знак Знак Знак Знак Знак Знак"/>
    <w:basedOn w:val="a"/>
    <w:next w:val="1"/>
    <w:rsid w:val="00A80C8D"/>
    <w:pPr>
      <w:spacing w:after="160" w:line="240" w:lineRule="exact"/>
      <w:jc w:val="both"/>
    </w:pPr>
  </w:style>
  <w:style w:type="paragraph" w:styleId="ae">
    <w:name w:val="Plain Text"/>
    <w:basedOn w:val="a"/>
    <w:link w:val="af"/>
    <w:rsid w:val="002926E1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2926E1"/>
    <w:rPr>
      <w:rFonts w:ascii="Courier New" w:hAnsi="Courier New"/>
    </w:rPr>
  </w:style>
  <w:style w:type="character" w:customStyle="1" w:styleId="90">
    <w:name w:val="Заголовок 9 Знак"/>
    <w:basedOn w:val="a0"/>
    <w:link w:val="9"/>
    <w:semiHidden/>
    <w:rsid w:val="00363F3B"/>
    <w:rPr>
      <w:rFonts w:ascii="Cambria" w:eastAsia="Times New Roman" w:hAnsi="Cambria" w:cs="Times New Roman"/>
      <w:sz w:val="22"/>
      <w:szCs w:val="22"/>
    </w:rPr>
  </w:style>
  <w:style w:type="paragraph" w:styleId="af0">
    <w:name w:val="List Paragraph"/>
    <w:basedOn w:val="a"/>
    <w:uiPriority w:val="34"/>
    <w:qFormat/>
    <w:rsid w:val="00306D55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locked/>
    <w:rsid w:val="00343208"/>
    <w:rPr>
      <w:lang w:val="en-US"/>
    </w:rPr>
  </w:style>
  <w:style w:type="character" w:styleId="af1">
    <w:name w:val="annotation reference"/>
    <w:basedOn w:val="a0"/>
    <w:rsid w:val="00863C07"/>
    <w:rPr>
      <w:sz w:val="16"/>
      <w:szCs w:val="16"/>
    </w:rPr>
  </w:style>
  <w:style w:type="paragraph" w:styleId="af2">
    <w:name w:val="annotation text"/>
    <w:basedOn w:val="a"/>
    <w:link w:val="af3"/>
    <w:rsid w:val="00863C07"/>
  </w:style>
  <w:style w:type="character" w:customStyle="1" w:styleId="af3">
    <w:name w:val="Текст примечания Знак"/>
    <w:basedOn w:val="a0"/>
    <w:link w:val="af2"/>
    <w:rsid w:val="00863C07"/>
  </w:style>
  <w:style w:type="paragraph" w:styleId="af4">
    <w:name w:val="annotation subject"/>
    <w:basedOn w:val="af2"/>
    <w:next w:val="af2"/>
    <w:link w:val="af5"/>
    <w:rsid w:val="00863C07"/>
    <w:rPr>
      <w:b/>
      <w:bCs/>
    </w:rPr>
  </w:style>
  <w:style w:type="character" w:customStyle="1" w:styleId="af5">
    <w:name w:val="Тема примечания Знак"/>
    <w:basedOn w:val="af3"/>
    <w:link w:val="af4"/>
    <w:rsid w:val="00863C07"/>
    <w:rPr>
      <w:b/>
      <w:bCs/>
    </w:rPr>
  </w:style>
  <w:style w:type="paragraph" w:customStyle="1" w:styleId="32">
    <w:name w:val="Нумерованный абзац 3ур"/>
    <w:basedOn w:val="3"/>
    <w:qFormat/>
    <w:rsid w:val="003023D5"/>
    <w:pPr>
      <w:keepNext w:val="0"/>
      <w:keepLines w:val="0"/>
      <w:numPr>
        <w:ilvl w:val="2"/>
      </w:numPr>
      <w:tabs>
        <w:tab w:val="left" w:pos="1418"/>
        <w:tab w:val="left" w:pos="1560"/>
      </w:tabs>
      <w:spacing w:before="40"/>
      <w:ind w:firstLine="720"/>
      <w:jc w:val="both"/>
    </w:pPr>
    <w:rPr>
      <w:rFonts w:ascii="Times New Roman" w:eastAsia="Times New Roman" w:hAnsi="Times New Roman" w:cs="Times New Roman"/>
      <w:b w:val="0"/>
      <w:color w:val="auto"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3023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Нумерованный абзац 4ур"/>
    <w:basedOn w:val="4"/>
    <w:qFormat/>
    <w:rsid w:val="00A16C84"/>
    <w:pPr>
      <w:keepNext w:val="0"/>
      <w:keepLines w:val="0"/>
      <w:tabs>
        <w:tab w:val="left" w:pos="1560"/>
        <w:tab w:val="left" w:pos="1701"/>
      </w:tabs>
      <w:spacing w:after="40"/>
      <w:ind w:firstLine="709"/>
      <w:jc w:val="both"/>
    </w:pPr>
    <w:rPr>
      <w:rFonts w:ascii="Times New Roman" w:eastAsia="Times New Roman" w:hAnsi="Times New Roman" w:cs="Times New Roman"/>
      <w:bCs/>
      <w:i w:val="0"/>
      <w:iCs w:val="0"/>
      <w:color w:val="auto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semiHidden/>
    <w:rsid w:val="00A16C8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6">
    <w:name w:val="No Spacing"/>
    <w:uiPriority w:val="1"/>
    <w:qFormat/>
    <w:rsid w:val="00FE6FAF"/>
    <w:rPr>
      <w:rFonts w:ascii="Calibri" w:eastAsia="Calibri" w:hAnsi="Calibri"/>
      <w:sz w:val="22"/>
      <w:szCs w:val="22"/>
      <w:lang w:eastAsia="en-US"/>
    </w:rPr>
  </w:style>
  <w:style w:type="character" w:styleId="af7">
    <w:name w:val="Strong"/>
    <w:uiPriority w:val="22"/>
    <w:qFormat/>
    <w:rsid w:val="00991E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C0DA3-D338-4A29-9340-ACC7F84C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2450</Words>
  <Characters>17112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 А.М.</dc:creator>
  <cp:lastModifiedBy>Охрана труда</cp:lastModifiedBy>
  <cp:revision>12</cp:revision>
  <cp:lastPrinted>2024-02-28T21:03:00Z</cp:lastPrinted>
  <dcterms:created xsi:type="dcterms:W3CDTF">2025-05-16T11:18:00Z</dcterms:created>
  <dcterms:modified xsi:type="dcterms:W3CDTF">2025-06-25T12:55:00Z</dcterms:modified>
</cp:coreProperties>
</file>